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/10 ĐẾN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/10/202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1.000000000002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750"/>
        <w:gridCol w:w="5715"/>
        <w:gridCol w:w="2640"/>
        <w:gridCol w:w="1800"/>
        <w:gridCol w:w="1463"/>
        <w:gridCol w:w="2039"/>
        <w:tblGridChange w:id="0">
          <w:tblGrid>
            <w:gridCol w:w="1034"/>
            <w:gridCol w:w="750"/>
            <w:gridCol w:w="5715"/>
            <w:gridCol w:w="2640"/>
            <w:gridCol w:w="1800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0.85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Chung khảo Nhà giáo HN tâm huyết, sáng tạo lần thứ 6</w:t>
            </w:r>
          </w:p>
          <w:p w:rsidR="00000000" w:rsidDel="00000000" w:rsidP="00000000" w:rsidRDefault="00000000" w:rsidRPr="00000000" w14:paraId="0000001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Tiết 3: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Đc Trang 4A5 thi GVG môn Lịch sử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Họp giao ban BGH, CTCĐ, Ki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ểm tra bếp ăn.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Liên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BGK</w:t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BGH, CTCĐ, TPT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4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- 17h Trao Quỹ đỡ đầu HS có hoàn cảnh Khó khăn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GVCN 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ác lớp có HS, Đc Giang, Phượng CTCĐ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Lễ Khánh thành và gắn biển công trình Vườn hoa Kim Quan, Chùa Kim Quan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Tiết 3: Đc Hương thi GVG môn Địa lý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H.Yến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Dự sinh hoạt chuyên môn tổ 1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việc thực hiện Quy chế chuyên môn tổ 1 -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KTNB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- 100% GV tổ 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lớp bồi dưỡng nghiệp vụ công tác Tổ chức xây dựng Đảng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Kiểm tra nề nếp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Đc Hà MT thi GVG</w:t>
            </w:r>
          </w:p>
          <w:p w:rsidR="00000000" w:rsidDel="00000000" w:rsidP="00000000" w:rsidRDefault="00000000" w:rsidRPr="00000000" w14:paraId="0000004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Đc Thu MT thi GVG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sinh hoạt chuyên môn tổ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Hoàng Yến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T1: Đc Thủy thi GVG môn LTVC</w:t>
            </w:r>
          </w:p>
          <w:p w:rsidR="00000000" w:rsidDel="00000000" w:rsidP="00000000" w:rsidRDefault="00000000" w:rsidRPr="00000000" w14:paraId="00000065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T3: Đc Huyền thi GVG môn Toán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Hoàng Yến, Ngọc Anh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Họp giao ban HT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12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XD Kế hoạch công tác T11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T5 Chuyên đề Khoa5- đ/c Đinh Yến dạy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 Lên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LCT T9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tổ 5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TTCM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được phân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Phượng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1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RuJdo5RJG7RpZNvPacAl0zU/g==">AMUW2mWJFZPWfnqq+ucuXaBfMFbQRaQCYiNd1pRj7nXISjURYck7JmU34WBhSxHw66bdBNZyXSbN2t1pcle+bzy4PzWWbXJyA1svt6YCsQIex+iqytGkVzI=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