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636" w:rsidRDefault="00EB4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466" w:type="dxa"/>
        <w:jc w:val="center"/>
        <w:tblLayout w:type="fixed"/>
        <w:tblLook w:val="0000" w:firstRow="0" w:lastRow="0" w:firstColumn="0" w:lastColumn="0" w:noHBand="0" w:noVBand="0"/>
      </w:tblPr>
      <w:tblGrid>
        <w:gridCol w:w="5634"/>
        <w:gridCol w:w="9832"/>
      </w:tblGrid>
      <w:tr w:rsidR="00EB4636">
        <w:trPr>
          <w:jc w:val="center"/>
        </w:trPr>
        <w:tc>
          <w:tcPr>
            <w:tcW w:w="5634" w:type="dxa"/>
          </w:tcPr>
          <w:p w:rsidR="00EB4636" w:rsidRDefault="00A8556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QUẬN LONG BIÊN</w:t>
            </w:r>
          </w:p>
          <w:p w:rsidR="00EB4636" w:rsidRDefault="00A8556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THANH AM</w:t>
            </w:r>
          </w:p>
          <w:p w:rsidR="00EB4636" w:rsidRDefault="00A85562">
            <w:pPr>
              <w:spacing w:line="288" w:lineRule="auto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4294967292" distB="4294967292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17793</wp:posOffset>
                      </wp:positionV>
                      <wp:extent cx="1552575" cy="22225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12563" y="378000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4294967292" distT="4294967292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17793</wp:posOffset>
                      </wp:positionV>
                      <wp:extent cx="1552575" cy="222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257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B4636" w:rsidRDefault="00A85562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     /KH-THTA</w:t>
            </w:r>
          </w:p>
        </w:tc>
        <w:tc>
          <w:tcPr>
            <w:tcW w:w="9832" w:type="dxa"/>
          </w:tcPr>
          <w:p w:rsidR="00EB4636" w:rsidRDefault="00A85562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CỘNG  HÒA</w:t>
            </w:r>
            <w:proofErr w:type="gramEnd"/>
            <w:r>
              <w:rPr>
                <w:b/>
                <w:sz w:val="28"/>
                <w:szCs w:val="28"/>
              </w:rPr>
              <w:t xml:space="preserve"> XÃ HỘI CHỦ NGHĨA VIỆT NAM</w:t>
            </w:r>
          </w:p>
          <w:p w:rsidR="00EB4636" w:rsidRDefault="00A85562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–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  <w:r>
              <w:rPr>
                <w:noProof/>
              </w:rPr>
              <mc:AlternateContent>
                <mc:Choice Requires="wpg">
                  <w:drawing>
                    <wp:anchor distT="4294967292" distB="4294967292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246393</wp:posOffset>
                      </wp:positionV>
                      <wp:extent cx="2124075" cy="22225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74450" y="378000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4294967292" distT="4294967292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246393</wp:posOffset>
                      </wp:positionV>
                      <wp:extent cx="2124075" cy="222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2407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B4636" w:rsidRDefault="00EB4636">
            <w:pPr>
              <w:spacing w:line="288" w:lineRule="auto"/>
              <w:jc w:val="center"/>
              <w:rPr>
                <w:sz w:val="14"/>
                <w:szCs w:val="14"/>
              </w:rPr>
            </w:pPr>
          </w:p>
          <w:p w:rsidR="00EB4636" w:rsidRDefault="00A8556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Long </w:t>
            </w:r>
            <w:proofErr w:type="spellStart"/>
            <w:r>
              <w:rPr>
                <w:i/>
                <w:sz w:val="28"/>
                <w:szCs w:val="28"/>
              </w:rPr>
              <w:t>Biên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   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5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2022</w:t>
            </w:r>
          </w:p>
        </w:tc>
      </w:tr>
    </w:tbl>
    <w:p w:rsidR="00EB4636" w:rsidRDefault="00EB4636">
      <w:pPr>
        <w:spacing w:line="288" w:lineRule="auto"/>
        <w:jc w:val="center"/>
        <w:rPr>
          <w:sz w:val="18"/>
          <w:szCs w:val="18"/>
        </w:rPr>
      </w:pPr>
    </w:p>
    <w:p w:rsidR="00EB4636" w:rsidRDefault="00A85562">
      <w:pPr>
        <w:spacing w:line="28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KẾ HOẠCH </w:t>
      </w:r>
    </w:p>
    <w:p w:rsidR="00EB4636" w:rsidRDefault="00A85562">
      <w:pPr>
        <w:spacing w:line="28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CÔNG TÁC THÁNG 5 NĂM 2022</w:t>
      </w:r>
    </w:p>
    <w:p w:rsidR="00EB4636" w:rsidRDefault="00EB4636">
      <w:pPr>
        <w:spacing w:line="288" w:lineRule="auto"/>
        <w:jc w:val="center"/>
        <w:rPr>
          <w:sz w:val="14"/>
          <w:szCs w:val="14"/>
        </w:rPr>
      </w:pPr>
    </w:p>
    <w:tbl>
      <w:tblPr>
        <w:tblStyle w:val="a0"/>
        <w:tblW w:w="15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  <w:gridCol w:w="1559"/>
        <w:gridCol w:w="1418"/>
        <w:gridCol w:w="1345"/>
        <w:gridCol w:w="1050"/>
        <w:gridCol w:w="709"/>
      </w:tblGrid>
      <w:tr w:rsidR="00EB4636" w:rsidTr="002F27C8">
        <w:trPr>
          <w:trHeight w:val="1160"/>
        </w:trPr>
        <w:tc>
          <w:tcPr>
            <w:tcW w:w="709" w:type="dxa"/>
            <w:shd w:val="clear" w:color="auto" w:fill="DAEEF3"/>
            <w:vAlign w:val="center"/>
          </w:tcPr>
          <w:p w:rsidR="00EB4636" w:rsidRDefault="00A8556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647" w:type="dxa"/>
            <w:shd w:val="clear" w:color="auto" w:fill="DAEEF3"/>
            <w:vAlign w:val="center"/>
          </w:tcPr>
          <w:p w:rsidR="00EB4636" w:rsidRDefault="00A8556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1559" w:type="dxa"/>
            <w:shd w:val="clear" w:color="auto" w:fill="DAEEF3"/>
            <w:vAlign w:val="center"/>
          </w:tcPr>
          <w:p w:rsidR="00EB4636" w:rsidRDefault="00A8556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gian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418" w:type="dxa"/>
            <w:shd w:val="clear" w:color="auto" w:fill="DAEEF3"/>
            <w:vAlign w:val="center"/>
          </w:tcPr>
          <w:p w:rsidR="00EB4636" w:rsidRDefault="00A8556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345" w:type="dxa"/>
            <w:shd w:val="clear" w:color="auto" w:fill="DAEEF3"/>
            <w:vAlign w:val="center"/>
          </w:tcPr>
          <w:p w:rsidR="00EB4636" w:rsidRDefault="00A8556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1050" w:type="dxa"/>
            <w:shd w:val="clear" w:color="auto" w:fill="DAEEF3"/>
            <w:vAlign w:val="center"/>
          </w:tcPr>
          <w:p w:rsidR="00EB4636" w:rsidRDefault="00A8556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bộ</w:t>
            </w:r>
            <w:proofErr w:type="spellEnd"/>
          </w:p>
          <w:p w:rsidR="00EB4636" w:rsidRDefault="00A8556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709" w:type="dxa"/>
            <w:shd w:val="clear" w:color="auto" w:fill="DAEEF3"/>
            <w:vAlign w:val="center"/>
          </w:tcPr>
          <w:p w:rsidR="00EB4636" w:rsidRDefault="00A8556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B4636" w:rsidTr="002F27C8">
        <w:trPr>
          <w:trHeight w:val="485"/>
        </w:trPr>
        <w:tc>
          <w:tcPr>
            <w:tcW w:w="709" w:type="dxa"/>
          </w:tcPr>
          <w:p w:rsidR="00EB4636" w:rsidRDefault="00A8556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8647" w:type="dxa"/>
          </w:tcPr>
          <w:p w:rsidR="00EB4636" w:rsidRDefault="00A85562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tuyên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truyền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dục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sinh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EB4636" w:rsidRDefault="00EB4636">
            <w:pPr>
              <w:spacing w:line="288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EB4636" w:rsidRDefault="00EB4636">
            <w:pPr>
              <w:spacing w:line="288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345" w:type="dxa"/>
          </w:tcPr>
          <w:p w:rsidR="00EB4636" w:rsidRDefault="00EB4636">
            <w:pPr>
              <w:spacing w:line="288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EB4636" w:rsidRDefault="00EB4636">
            <w:pPr>
              <w:spacing w:line="288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EB4636" w:rsidRDefault="00EB4636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30A2D" w:rsidTr="00855563">
        <w:trPr>
          <w:trHeight w:val="360"/>
        </w:trPr>
        <w:tc>
          <w:tcPr>
            <w:tcW w:w="709" w:type="dxa"/>
            <w:vAlign w:val="center"/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930A2D" w:rsidRDefault="00930A2D" w:rsidP="00930A2D">
            <w:pPr>
              <w:spacing w:before="120"/>
              <w:ind w:firstLine="720"/>
              <w:jc w:val="both"/>
              <w:rPr>
                <w:sz w:val="28"/>
                <w:szCs w:val="28"/>
              </w:rPr>
            </w:pPr>
            <w:r w:rsidRPr="00930591">
              <w:rPr>
                <w:sz w:val="28"/>
                <w:szCs w:val="28"/>
              </w:rPr>
              <w:t xml:space="preserve">- </w:t>
            </w:r>
            <w:proofErr w:type="spellStart"/>
            <w:r w:rsidRPr="00930591">
              <w:rPr>
                <w:sz w:val="28"/>
                <w:szCs w:val="28"/>
              </w:rPr>
              <w:t>Tuyên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truyền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chào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mừng</w:t>
            </w:r>
            <w:proofErr w:type="spellEnd"/>
            <w:r w:rsidRPr="00930591">
              <w:rPr>
                <w:sz w:val="28"/>
                <w:szCs w:val="28"/>
              </w:rPr>
              <w:t xml:space="preserve"> 36 </w:t>
            </w:r>
            <w:proofErr w:type="spellStart"/>
            <w:r w:rsidRPr="00930591">
              <w:rPr>
                <w:sz w:val="28"/>
                <w:szCs w:val="28"/>
              </w:rPr>
              <w:t>năm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Ngày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Quốc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tế</w:t>
            </w:r>
            <w:proofErr w:type="spellEnd"/>
            <w:r w:rsidRPr="00930591">
              <w:rPr>
                <w:sz w:val="28"/>
                <w:szCs w:val="28"/>
              </w:rPr>
              <w:t xml:space="preserve"> Lao </w:t>
            </w:r>
            <w:proofErr w:type="spellStart"/>
            <w:r w:rsidRPr="00930591">
              <w:rPr>
                <w:sz w:val="28"/>
                <w:szCs w:val="28"/>
              </w:rPr>
              <w:t>động</w:t>
            </w:r>
            <w:proofErr w:type="spellEnd"/>
            <w:r w:rsidRPr="00930591">
              <w:rPr>
                <w:sz w:val="28"/>
                <w:szCs w:val="28"/>
              </w:rPr>
              <w:t xml:space="preserve"> (01/5/1886 - 01/5/2022); 68 </w:t>
            </w:r>
            <w:proofErr w:type="spellStart"/>
            <w:r w:rsidRPr="00930591">
              <w:rPr>
                <w:sz w:val="28"/>
                <w:szCs w:val="28"/>
              </w:rPr>
              <w:t>năm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Chiến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thắng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Điện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Biên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Phủ</w:t>
            </w:r>
            <w:proofErr w:type="spellEnd"/>
            <w:r w:rsidRPr="00930591">
              <w:rPr>
                <w:sz w:val="28"/>
                <w:szCs w:val="28"/>
              </w:rPr>
              <w:t xml:space="preserve"> (7/5/1954 - 7/5/2022); 81 </w:t>
            </w:r>
            <w:proofErr w:type="spellStart"/>
            <w:r w:rsidRPr="00930591">
              <w:rPr>
                <w:sz w:val="28"/>
                <w:szCs w:val="28"/>
              </w:rPr>
              <w:t>năm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Ngày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thành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lập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Đội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thiếu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niên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Tiền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phong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Hồ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Chí</w:t>
            </w:r>
            <w:proofErr w:type="spellEnd"/>
            <w:r w:rsidRPr="00930591">
              <w:rPr>
                <w:sz w:val="28"/>
                <w:szCs w:val="28"/>
              </w:rPr>
              <w:t xml:space="preserve"> Minh (15/5/1941 - 15/5/2022); 132 </w:t>
            </w:r>
            <w:proofErr w:type="spellStart"/>
            <w:r w:rsidRPr="00930591">
              <w:rPr>
                <w:sz w:val="28"/>
                <w:szCs w:val="28"/>
              </w:rPr>
              <w:t>năm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Ngày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sinh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Chủ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tịch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Hồ</w:t>
            </w:r>
            <w:proofErr w:type="spellEnd"/>
            <w:r w:rsidRPr="00930591">
              <w:rPr>
                <w:sz w:val="28"/>
                <w:szCs w:val="28"/>
              </w:rPr>
              <w:t xml:space="preserve"> </w:t>
            </w:r>
            <w:proofErr w:type="spellStart"/>
            <w:r w:rsidRPr="00930591">
              <w:rPr>
                <w:sz w:val="28"/>
                <w:szCs w:val="28"/>
              </w:rPr>
              <w:t>Chí</w:t>
            </w:r>
            <w:proofErr w:type="spellEnd"/>
            <w:r w:rsidRPr="00930591">
              <w:rPr>
                <w:sz w:val="28"/>
                <w:szCs w:val="28"/>
              </w:rPr>
              <w:t xml:space="preserve"> Minh (19/5/1890 - 19/5/2022)</w:t>
            </w:r>
          </w:p>
          <w:p w:rsidR="00930A2D" w:rsidRPr="00A84A67" w:rsidRDefault="00930A2D" w:rsidP="00930A2D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</w:t>
            </w: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hiểu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Ngày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Quốc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tế</w:t>
            </w:r>
            <w:proofErr w:type="spellEnd"/>
            <w:r w:rsidRPr="00CA1A16">
              <w:rPr>
                <w:sz w:val="28"/>
                <w:szCs w:val="28"/>
              </w:rPr>
              <w:t xml:space="preserve"> Lao </w:t>
            </w:r>
            <w:proofErr w:type="spellStart"/>
            <w:r w:rsidRPr="00CA1A16"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CA1A16">
              <w:rPr>
                <w:sz w:val="28"/>
                <w:szCs w:val="28"/>
              </w:rPr>
              <w:t>Chiến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thắng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Điện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Biên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Phủ</w:t>
            </w:r>
            <w:proofErr w:type="spellEnd"/>
            <w:r w:rsidRPr="00CA1A16">
              <w:rPr>
                <w:sz w:val="28"/>
                <w:szCs w:val="28"/>
              </w:rPr>
              <w:t xml:space="preserve"> (7/5/1954 - 7/5/2020)</w:t>
            </w:r>
            <w:r>
              <w:rPr>
                <w:sz w:val="28"/>
                <w:szCs w:val="28"/>
              </w:rPr>
              <w:t>.</w:t>
            </w:r>
          </w:p>
          <w:p w:rsidR="00930A2D" w:rsidRDefault="00930A2D" w:rsidP="00930A2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</w:t>
            </w: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múa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Ngày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thành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lập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Đội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thiếu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niên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Tiền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phong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Hồ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Chí</w:t>
            </w:r>
            <w:proofErr w:type="spellEnd"/>
            <w:r w:rsidRPr="00CA1A16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inh (15/5/1941 - 15/5/2020); 13</w:t>
            </w:r>
            <w:r>
              <w:rPr>
                <w:sz w:val="28"/>
                <w:szCs w:val="28"/>
                <w:lang w:val="vi-VN"/>
              </w:rPr>
              <w:t>2</w:t>
            </w:r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năm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Ngày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sinh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Chủ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tịch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Hồ</w:t>
            </w:r>
            <w:proofErr w:type="spellEnd"/>
            <w:r w:rsidRPr="00CA1A16">
              <w:rPr>
                <w:sz w:val="28"/>
                <w:szCs w:val="28"/>
              </w:rPr>
              <w:t xml:space="preserve"> </w:t>
            </w:r>
            <w:proofErr w:type="spellStart"/>
            <w:r w:rsidRPr="00CA1A16">
              <w:rPr>
                <w:sz w:val="28"/>
                <w:szCs w:val="28"/>
              </w:rPr>
              <w:t>Chí</w:t>
            </w:r>
            <w:proofErr w:type="spellEnd"/>
            <w:r w:rsidRPr="00CA1A16">
              <w:rPr>
                <w:sz w:val="28"/>
                <w:szCs w:val="28"/>
              </w:rPr>
              <w:t xml:space="preserve"> Minh (19/5/1890 -</w:t>
            </w:r>
            <w:r>
              <w:rPr>
                <w:sz w:val="28"/>
                <w:szCs w:val="28"/>
              </w:rPr>
              <w:t xml:space="preserve"> </w:t>
            </w:r>
            <w:r w:rsidRPr="00CA1A16">
              <w:rPr>
                <w:sz w:val="28"/>
                <w:szCs w:val="28"/>
              </w:rPr>
              <w:t>19/5/2020)</w:t>
            </w:r>
          </w:p>
          <w:p w:rsidR="00930A2D" w:rsidRDefault="00930A2D" w:rsidP="00930A2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</w:t>
            </w:r>
            <w:r>
              <w:rPr>
                <w:sz w:val="28"/>
                <w:szCs w:val="28"/>
              </w:rPr>
              <w:t xml:space="preserve">+ </w:t>
            </w:r>
            <w:proofErr w:type="spellStart"/>
            <w:r w:rsidRPr="00A84A67">
              <w:rPr>
                <w:sz w:val="28"/>
                <w:szCs w:val="28"/>
              </w:rPr>
              <w:t>Tổ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chức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kết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nạp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Đội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viên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và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tuyên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dương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đội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viên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tiêu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biểu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đạt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thành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tích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cao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trong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năm</w:t>
            </w:r>
            <w:proofErr w:type="spellEnd"/>
            <w:r w:rsidRPr="00A84A67">
              <w:rPr>
                <w:sz w:val="28"/>
                <w:szCs w:val="28"/>
              </w:rPr>
              <w:t xml:space="preserve"> </w:t>
            </w:r>
            <w:proofErr w:type="spellStart"/>
            <w:r w:rsidRPr="00A84A67"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1/5</w:t>
            </w:r>
            <w:r w:rsidRPr="00A0276C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A0276C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276C">
              <w:rPr>
                <w:sz w:val="28"/>
                <w:szCs w:val="28"/>
              </w:rPr>
              <w:t>TPT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A0276C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0276C">
              <w:rPr>
                <w:sz w:val="28"/>
                <w:szCs w:val="28"/>
              </w:rPr>
              <w:t>GVCN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A0276C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  <w:p w:rsidR="00930A2D" w:rsidRPr="00A0276C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930A2D">
        <w:trPr>
          <w:trHeight w:val="97"/>
        </w:trPr>
        <w:tc>
          <w:tcPr>
            <w:tcW w:w="709" w:type="dxa"/>
            <w:vAlign w:val="center"/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before="120"/>
              <w:ind w:firstLine="720"/>
              <w:jc w:val="both"/>
              <w:rPr>
                <w:sz w:val="28"/>
                <w:szCs w:val="28"/>
                <w:lang w:val="vi-VN"/>
              </w:rPr>
            </w:pPr>
            <w:r w:rsidRPr="007C05AF">
              <w:rPr>
                <w:sz w:val="28"/>
                <w:szCs w:val="28"/>
              </w:rPr>
              <w:t xml:space="preserve">- </w:t>
            </w:r>
            <w:proofErr w:type="spellStart"/>
            <w:r w:rsidRPr="007C05AF">
              <w:rPr>
                <w:sz w:val="28"/>
                <w:szCs w:val="28"/>
              </w:rPr>
              <w:t>Tiếp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tục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thực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hiện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công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văn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số</w:t>
            </w:r>
            <w:proofErr w:type="spellEnd"/>
            <w:r w:rsidRPr="007C05AF">
              <w:rPr>
                <w:sz w:val="28"/>
                <w:szCs w:val="28"/>
              </w:rPr>
              <w:t xml:space="preserve"> 960/SGDĐT-CTTT-KHCN </w:t>
            </w:r>
            <w:proofErr w:type="spellStart"/>
            <w:r w:rsidRPr="007C05AF">
              <w:rPr>
                <w:sz w:val="28"/>
                <w:szCs w:val="28"/>
              </w:rPr>
              <w:t>ngày</w:t>
            </w:r>
            <w:proofErr w:type="spellEnd"/>
            <w:r w:rsidRPr="007C05AF">
              <w:rPr>
                <w:sz w:val="28"/>
                <w:szCs w:val="28"/>
              </w:rPr>
              <w:t xml:space="preserve"> 14/4/2022 </w:t>
            </w:r>
            <w:proofErr w:type="spellStart"/>
            <w:r w:rsidRPr="007C05AF">
              <w:rPr>
                <w:sz w:val="28"/>
                <w:szCs w:val="28"/>
              </w:rPr>
              <w:t>của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Sở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Giáo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dục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và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Đào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tạo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Hà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Nội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190/KH-UBND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12/4/2022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UBND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 xml:space="preserve"> Long </w:t>
            </w:r>
            <w:proofErr w:type="spellStart"/>
            <w:r>
              <w:rPr>
                <w:sz w:val="28"/>
                <w:szCs w:val="28"/>
              </w:rPr>
              <w:t>Biên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C05AF">
              <w:rPr>
                <w:sz w:val="28"/>
                <w:szCs w:val="28"/>
              </w:rPr>
              <w:t xml:space="preserve">v/v </w:t>
            </w:r>
            <w:proofErr w:type="spellStart"/>
            <w:r w:rsidRPr="007C05AF">
              <w:rPr>
                <w:sz w:val="28"/>
                <w:szCs w:val="28"/>
              </w:rPr>
              <w:t>triển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khai</w:t>
            </w:r>
            <w:proofErr w:type="spellEnd"/>
            <w:r w:rsidRPr="007C05AF">
              <w:rPr>
                <w:sz w:val="28"/>
                <w:szCs w:val="28"/>
              </w:rPr>
              <w:t xml:space="preserve"> “</w:t>
            </w:r>
            <w:proofErr w:type="spellStart"/>
            <w:r w:rsidRPr="007C05AF">
              <w:rPr>
                <w:sz w:val="28"/>
                <w:szCs w:val="28"/>
              </w:rPr>
              <w:t>Tháng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hành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động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vì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chất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lượng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vệ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sinh</w:t>
            </w:r>
            <w:proofErr w:type="spellEnd"/>
            <w:r w:rsidRPr="007C05AF">
              <w:rPr>
                <w:sz w:val="28"/>
                <w:szCs w:val="28"/>
              </w:rPr>
              <w:t xml:space="preserve"> an </w:t>
            </w:r>
            <w:proofErr w:type="spellStart"/>
            <w:r w:rsidRPr="007C05AF">
              <w:rPr>
                <w:sz w:val="28"/>
                <w:szCs w:val="28"/>
              </w:rPr>
              <w:t>toàn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thực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phẩm</w:t>
            </w:r>
            <w:proofErr w:type="spellEnd"/>
            <w:r w:rsidRPr="007C05AF">
              <w:rPr>
                <w:sz w:val="28"/>
                <w:szCs w:val="28"/>
              </w:rPr>
              <w:t xml:space="preserve">” </w:t>
            </w:r>
            <w:proofErr w:type="spellStart"/>
            <w:r w:rsidRPr="007C05AF">
              <w:rPr>
                <w:sz w:val="28"/>
                <w:szCs w:val="28"/>
              </w:rPr>
              <w:t>năm</w:t>
            </w:r>
            <w:proofErr w:type="spellEnd"/>
            <w:r w:rsidRPr="007C05AF">
              <w:rPr>
                <w:sz w:val="28"/>
                <w:szCs w:val="28"/>
              </w:rPr>
              <w:t xml:space="preserve"> 2022 (</w:t>
            </w:r>
            <w:proofErr w:type="spellStart"/>
            <w:r w:rsidRPr="007C05AF">
              <w:rPr>
                <w:sz w:val="28"/>
                <w:szCs w:val="28"/>
              </w:rPr>
              <w:t>từ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ngày</w:t>
            </w:r>
            <w:proofErr w:type="spellEnd"/>
            <w:r w:rsidRPr="007C05AF">
              <w:rPr>
                <w:sz w:val="28"/>
                <w:szCs w:val="28"/>
              </w:rPr>
              <w:t xml:space="preserve"> 15/4/2022 </w:t>
            </w:r>
            <w:proofErr w:type="spellStart"/>
            <w:r w:rsidRPr="007C05AF">
              <w:rPr>
                <w:sz w:val="28"/>
                <w:szCs w:val="28"/>
              </w:rPr>
              <w:t>đến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ngày</w:t>
            </w:r>
            <w:proofErr w:type="spellEnd"/>
            <w:r w:rsidRPr="007C05AF">
              <w:rPr>
                <w:sz w:val="28"/>
                <w:szCs w:val="28"/>
              </w:rPr>
              <w:t xml:space="preserve"> 15/5/2022). </w:t>
            </w:r>
            <w:proofErr w:type="spellStart"/>
            <w:r w:rsidRPr="007C05AF">
              <w:rPr>
                <w:sz w:val="28"/>
                <w:szCs w:val="28"/>
              </w:rPr>
              <w:t>Thực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hiện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kế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hoạch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mô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hình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kiểm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soát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an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toàn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thực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phẩm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tại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bếp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ăn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tập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thể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trường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tiểu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học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trên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địa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bàn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Thành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phố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Hà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Nội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năm</w:t>
            </w:r>
            <w:proofErr w:type="spellEnd"/>
            <w:r w:rsidRPr="007C05AF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TPT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CBGV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HT</w:t>
            </w:r>
          </w:p>
        </w:tc>
        <w:tc>
          <w:tcPr>
            <w:tcW w:w="709" w:type="dxa"/>
          </w:tcPr>
          <w:p w:rsidR="00930A2D" w:rsidRPr="00930A2D" w:rsidRDefault="00930A2D" w:rsidP="00930A2D">
            <w:pPr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vAlign w:val="center"/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before="120"/>
              <w:ind w:firstLine="720"/>
              <w:jc w:val="both"/>
              <w:rPr>
                <w:sz w:val="28"/>
                <w:szCs w:val="28"/>
                <w:lang w:val="nl-NL"/>
              </w:rPr>
            </w:pPr>
            <w:r w:rsidRPr="00504579">
              <w:rPr>
                <w:sz w:val="28"/>
                <w:szCs w:val="28"/>
                <w:lang w:val="nl-NL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nl-NL"/>
              </w:rPr>
              <w:t>Thực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hiện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hướng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dẫn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số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1002/HD-SGD&amp;ĐT </w:t>
            </w:r>
            <w:proofErr w:type="spellStart"/>
            <w:r>
              <w:rPr>
                <w:sz w:val="28"/>
                <w:szCs w:val="28"/>
                <w:lang w:val="nl-NL"/>
              </w:rPr>
              <w:t>ngày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19/4/2022 </w:t>
            </w:r>
            <w:proofErr w:type="spellStart"/>
            <w:r>
              <w:rPr>
                <w:sz w:val="28"/>
                <w:szCs w:val="28"/>
                <w:lang w:val="nl-NL"/>
              </w:rPr>
              <w:t>của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Sở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GD&amp;ĐT </w:t>
            </w:r>
            <w:proofErr w:type="spellStart"/>
            <w:r>
              <w:rPr>
                <w:sz w:val="28"/>
                <w:szCs w:val="28"/>
                <w:lang w:val="nl-NL"/>
              </w:rPr>
              <w:t>Hà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Nội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h</w:t>
            </w:r>
            <w:r w:rsidRPr="006706BC">
              <w:rPr>
                <w:sz w:val="28"/>
                <w:szCs w:val="28"/>
                <w:lang w:val="nl-NL"/>
              </w:rPr>
              <w:t>ướng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dẫn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xây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dựng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môi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trường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văn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hóa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trong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trường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ngành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dục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và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Đào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tạo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Hà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Nội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giai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  <w:lang w:val="nl-NL"/>
              </w:rPr>
              <w:t>đoạn</w:t>
            </w:r>
            <w:proofErr w:type="spellEnd"/>
            <w:r w:rsidRPr="006706BC">
              <w:rPr>
                <w:sz w:val="28"/>
                <w:szCs w:val="28"/>
                <w:lang w:val="nl-NL"/>
              </w:rPr>
              <w:t xml:space="preserve"> 2022-2025</w:t>
            </w:r>
            <w:r>
              <w:rPr>
                <w:sz w:val="28"/>
                <w:szCs w:val="28"/>
                <w:lang w:val="nl-NL"/>
              </w:rPr>
              <w:t xml:space="preserve">;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Triển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khai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kế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hoạch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nhà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trường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thực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hiện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có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hiệu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quả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phong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trào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“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hành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động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vì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nhà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trường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xanh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-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sạch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-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đẹp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-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văn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minh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-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hạnh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phúc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” </w:t>
            </w:r>
            <w:proofErr w:type="spellStart"/>
            <w:r w:rsidRPr="00504579">
              <w:rPr>
                <w:sz w:val="28"/>
                <w:szCs w:val="28"/>
                <w:lang w:val="nl-NL"/>
              </w:rPr>
              <w:t>năm</w:t>
            </w:r>
            <w:proofErr w:type="spellEnd"/>
            <w:r w:rsidRPr="00504579">
              <w:rPr>
                <w:sz w:val="28"/>
                <w:szCs w:val="28"/>
                <w:lang w:val="nl-NL"/>
              </w:rPr>
              <w:t xml:space="preserve"> 2022.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16/5/2022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TPT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CBGV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vAlign w:val="center"/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before="120"/>
              <w:ind w:firstLine="720"/>
              <w:jc w:val="both"/>
              <w:rPr>
                <w:sz w:val="28"/>
                <w:szCs w:val="28"/>
              </w:rPr>
            </w:pPr>
            <w:r w:rsidRPr="007C05AF">
              <w:rPr>
                <w:sz w:val="28"/>
                <w:szCs w:val="28"/>
              </w:rPr>
              <w:t xml:space="preserve">- </w:t>
            </w:r>
            <w:proofErr w:type="spellStart"/>
            <w:r w:rsidRPr="007C05AF">
              <w:rPr>
                <w:sz w:val="28"/>
                <w:szCs w:val="28"/>
              </w:rPr>
              <w:t>Tuyên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truyền</w:t>
            </w:r>
            <w:proofErr w:type="spellEnd"/>
            <w:r w:rsidRPr="007C05AF">
              <w:rPr>
                <w:sz w:val="28"/>
                <w:szCs w:val="28"/>
              </w:rPr>
              <w:t xml:space="preserve"> ý </w:t>
            </w:r>
            <w:proofErr w:type="spellStart"/>
            <w:r w:rsidRPr="007C05AF">
              <w:rPr>
                <w:sz w:val="28"/>
                <w:szCs w:val="28"/>
              </w:rPr>
              <w:t>thức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trách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nhiệm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của</w:t>
            </w:r>
            <w:proofErr w:type="spellEnd"/>
            <w:r w:rsidRPr="007C05AF">
              <w:rPr>
                <w:sz w:val="28"/>
                <w:szCs w:val="28"/>
              </w:rPr>
              <w:t xml:space="preserve"> CBGVNV </w:t>
            </w:r>
            <w:proofErr w:type="spellStart"/>
            <w:r w:rsidRPr="007C05AF">
              <w:rPr>
                <w:sz w:val="28"/>
                <w:szCs w:val="28"/>
              </w:rPr>
              <w:t>thực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hiện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tốt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chủ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trương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đường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lối</w:t>
            </w:r>
            <w:proofErr w:type="spellEnd"/>
            <w:r w:rsidRPr="007C05AF">
              <w:rPr>
                <w:sz w:val="28"/>
                <w:szCs w:val="28"/>
              </w:rPr>
              <w:t xml:space="preserve">, </w:t>
            </w:r>
            <w:proofErr w:type="spellStart"/>
            <w:r w:rsidRPr="007C05AF">
              <w:rPr>
                <w:sz w:val="28"/>
                <w:szCs w:val="28"/>
              </w:rPr>
              <w:t>quy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định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của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Đảng</w:t>
            </w:r>
            <w:proofErr w:type="spellEnd"/>
            <w:r w:rsidRPr="007C05AF">
              <w:rPr>
                <w:sz w:val="28"/>
                <w:szCs w:val="28"/>
              </w:rPr>
              <w:t xml:space="preserve">, </w:t>
            </w:r>
            <w:proofErr w:type="spellStart"/>
            <w:r w:rsidRPr="007C05AF">
              <w:rPr>
                <w:sz w:val="28"/>
                <w:szCs w:val="28"/>
              </w:rPr>
              <w:t>của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Nhà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nước</w:t>
            </w:r>
            <w:proofErr w:type="spellEnd"/>
            <w:r w:rsidRPr="007C05AF">
              <w:rPr>
                <w:sz w:val="28"/>
                <w:szCs w:val="28"/>
              </w:rPr>
              <w:t xml:space="preserve">, </w:t>
            </w:r>
            <w:proofErr w:type="spellStart"/>
            <w:r w:rsidRPr="007C05AF">
              <w:rPr>
                <w:sz w:val="28"/>
                <w:szCs w:val="28"/>
              </w:rPr>
              <w:t>của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pháp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luật</w:t>
            </w:r>
            <w:proofErr w:type="spellEnd"/>
            <w:r w:rsidRPr="007C05AF">
              <w:rPr>
                <w:sz w:val="28"/>
                <w:szCs w:val="28"/>
              </w:rPr>
              <w:t xml:space="preserve">, </w:t>
            </w:r>
            <w:proofErr w:type="spellStart"/>
            <w:r w:rsidRPr="007C05AF">
              <w:rPr>
                <w:sz w:val="28"/>
                <w:szCs w:val="28"/>
              </w:rPr>
              <w:t>của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ngành</w:t>
            </w:r>
            <w:proofErr w:type="spellEnd"/>
            <w:r w:rsidRPr="007C05AF">
              <w:rPr>
                <w:sz w:val="28"/>
                <w:szCs w:val="28"/>
              </w:rPr>
              <w:t xml:space="preserve">, </w:t>
            </w:r>
            <w:proofErr w:type="spellStart"/>
            <w:r w:rsidRPr="007C05AF">
              <w:rPr>
                <w:sz w:val="28"/>
                <w:szCs w:val="28"/>
              </w:rPr>
              <w:t>của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đơn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vị</w:t>
            </w:r>
            <w:proofErr w:type="spellEnd"/>
            <w:r w:rsidRPr="007C05AF">
              <w:rPr>
                <w:sz w:val="28"/>
                <w:szCs w:val="28"/>
              </w:rPr>
              <w:t xml:space="preserve">; </w:t>
            </w:r>
            <w:proofErr w:type="spellStart"/>
            <w:r w:rsidRPr="007C05AF">
              <w:rPr>
                <w:sz w:val="28"/>
                <w:szCs w:val="28"/>
              </w:rPr>
              <w:t>xây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dựng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trường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học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thân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thiện</w:t>
            </w:r>
            <w:proofErr w:type="spellEnd"/>
            <w:r w:rsidRPr="007C05AF">
              <w:rPr>
                <w:sz w:val="28"/>
                <w:szCs w:val="28"/>
              </w:rPr>
              <w:t xml:space="preserve">, </w:t>
            </w:r>
            <w:proofErr w:type="spellStart"/>
            <w:r w:rsidRPr="007C05AF">
              <w:rPr>
                <w:sz w:val="28"/>
                <w:szCs w:val="28"/>
              </w:rPr>
              <w:t>đơn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vị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văn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hoá</w:t>
            </w:r>
            <w:proofErr w:type="spellEnd"/>
            <w:r w:rsidRPr="007C05AF">
              <w:rPr>
                <w:sz w:val="28"/>
                <w:szCs w:val="28"/>
              </w:rPr>
              <w:t xml:space="preserve">, </w:t>
            </w:r>
            <w:proofErr w:type="spellStart"/>
            <w:r w:rsidRPr="007C05AF">
              <w:rPr>
                <w:sz w:val="28"/>
                <w:szCs w:val="28"/>
              </w:rPr>
              <w:t>thực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hiện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các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chương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trình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của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Quận</w:t>
            </w:r>
            <w:proofErr w:type="spellEnd"/>
            <w:r w:rsidRPr="007C05AF">
              <w:rPr>
                <w:sz w:val="28"/>
                <w:szCs w:val="28"/>
              </w:rPr>
              <w:t xml:space="preserve"> </w:t>
            </w:r>
            <w:proofErr w:type="spellStart"/>
            <w:r w:rsidRPr="007C05AF">
              <w:rPr>
                <w:sz w:val="28"/>
                <w:szCs w:val="28"/>
              </w:rPr>
              <w:t>uỷ</w:t>
            </w:r>
            <w:proofErr w:type="spellEnd"/>
            <w:r w:rsidRPr="007C05A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TPT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GVCN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930A2D" w:rsidTr="00405760">
        <w:trPr>
          <w:trHeight w:val="753"/>
        </w:trPr>
        <w:tc>
          <w:tcPr>
            <w:tcW w:w="709" w:type="dxa"/>
            <w:vAlign w:val="center"/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before="12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nl-NL"/>
              </w:rPr>
              <w:t>Tuyên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truyền đến </w:t>
            </w:r>
            <w:proofErr w:type="spellStart"/>
            <w:r>
              <w:rPr>
                <w:sz w:val="28"/>
                <w:szCs w:val="28"/>
                <w:lang w:val="nl-NL"/>
              </w:rPr>
              <w:t>cha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mẹ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học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sinh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thực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hiện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ph</w:t>
            </w:r>
            <w:r w:rsidRPr="008E7240">
              <w:rPr>
                <w:sz w:val="28"/>
                <w:szCs w:val="28"/>
                <w:lang w:val="nl-NL"/>
              </w:rPr>
              <w:t>ương</w:t>
            </w:r>
            <w:proofErr w:type="spellEnd"/>
            <w:r w:rsidRPr="008E724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8E7240">
              <w:rPr>
                <w:sz w:val="28"/>
                <w:szCs w:val="28"/>
                <w:lang w:val="nl-NL"/>
              </w:rPr>
              <w:t>án</w:t>
            </w:r>
            <w:proofErr w:type="spellEnd"/>
            <w:r w:rsidRPr="008E724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8E7240">
              <w:rPr>
                <w:sz w:val="28"/>
                <w:szCs w:val="28"/>
                <w:lang w:val="nl-NL"/>
              </w:rPr>
              <w:t>tổ</w:t>
            </w:r>
            <w:proofErr w:type="spellEnd"/>
            <w:r w:rsidRPr="008E724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8E7240">
              <w:rPr>
                <w:sz w:val="28"/>
                <w:szCs w:val="28"/>
                <w:lang w:val="nl-NL"/>
              </w:rPr>
              <w:t>chức</w:t>
            </w:r>
            <w:proofErr w:type="spellEnd"/>
            <w:r w:rsidRPr="008E724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8E7240">
              <w:rPr>
                <w:sz w:val="28"/>
                <w:szCs w:val="28"/>
                <w:lang w:val="nl-NL"/>
              </w:rPr>
              <w:t>tiêm</w:t>
            </w:r>
            <w:proofErr w:type="spellEnd"/>
            <w:r w:rsidRPr="008E724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8E7240">
              <w:rPr>
                <w:sz w:val="28"/>
                <w:szCs w:val="28"/>
                <w:lang w:val="nl-NL"/>
              </w:rPr>
              <w:t>vắc</w:t>
            </w:r>
            <w:proofErr w:type="spellEnd"/>
            <w:r w:rsidRPr="008E724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8E7240">
              <w:rPr>
                <w:sz w:val="28"/>
                <w:szCs w:val="28"/>
                <w:lang w:val="nl-NL"/>
              </w:rPr>
              <w:t>xin</w:t>
            </w:r>
            <w:proofErr w:type="spellEnd"/>
            <w:r w:rsidRPr="008E724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8E7240">
              <w:rPr>
                <w:sz w:val="28"/>
                <w:szCs w:val="28"/>
                <w:lang w:val="nl-NL"/>
              </w:rPr>
              <w:t>phòng</w:t>
            </w:r>
            <w:proofErr w:type="spellEnd"/>
            <w:r w:rsidRPr="008E724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8E7240">
              <w:rPr>
                <w:sz w:val="28"/>
                <w:szCs w:val="28"/>
                <w:lang w:val="nl-NL"/>
              </w:rPr>
              <w:t>dịch</w:t>
            </w:r>
            <w:proofErr w:type="spellEnd"/>
            <w:r w:rsidRPr="008E7240">
              <w:rPr>
                <w:sz w:val="28"/>
                <w:szCs w:val="28"/>
                <w:lang w:val="nl-NL"/>
              </w:rPr>
              <w:t xml:space="preserve"> Covid-19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cho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học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sinh</w:t>
            </w:r>
            <w:proofErr w:type="spellEnd"/>
            <w:r>
              <w:rPr>
                <w:sz w:val="28"/>
                <w:szCs w:val="28"/>
                <w:lang w:val="vi-V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TPT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GVCN, CBYT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930A2D" w:rsidTr="00D05346">
        <w:trPr>
          <w:trHeight w:val="410"/>
        </w:trPr>
        <w:tc>
          <w:tcPr>
            <w:tcW w:w="709" w:type="dxa"/>
            <w:vAlign w:val="center"/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chia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  <w:r>
              <w:rPr>
                <w:sz w:val="28"/>
                <w:szCs w:val="28"/>
                <w:lang w:val="vi-VN"/>
              </w:rPr>
              <w:t>0</w:t>
            </w:r>
            <w:r>
              <w:rPr>
                <w:sz w:val="28"/>
                <w:szCs w:val="28"/>
                <w:lang w:val="nl-NL"/>
              </w:rPr>
              <w:t>/5/2021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930A2D" w:rsidTr="00D05346">
        <w:trPr>
          <w:trHeight w:val="683"/>
        </w:trPr>
        <w:tc>
          <w:tcPr>
            <w:tcW w:w="709" w:type="dxa"/>
            <w:vAlign w:val="center"/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CBGV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930A2D" w:rsidTr="00CF0832">
        <w:trPr>
          <w:trHeight w:val="583"/>
        </w:trPr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8647" w:type="dxa"/>
          </w:tcPr>
          <w:p w:rsidR="00930A2D" w:rsidRDefault="00930A2D" w:rsidP="00930A2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phổ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cập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dục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930A2D" w:rsidTr="00CF0832">
        <w:trPr>
          <w:trHeight w:val="10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Theo </w:t>
            </w:r>
            <w:proofErr w:type="spellStart"/>
            <w:r>
              <w:rPr>
                <w:sz w:val="28"/>
                <w:szCs w:val="28"/>
              </w:rPr>
              <w:t>dõi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khỏe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ca </w:t>
            </w:r>
            <w:proofErr w:type="spellStart"/>
            <w:r>
              <w:rPr>
                <w:sz w:val="28"/>
                <w:szCs w:val="28"/>
              </w:rPr>
              <w:t>bệnh</w:t>
            </w:r>
            <w:proofErr w:type="spellEnd"/>
            <w:r>
              <w:rPr>
                <w:sz w:val="28"/>
                <w:szCs w:val="28"/>
              </w:rPr>
              <w:t xml:space="preserve"> covid-19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mềm</w:t>
            </w:r>
            <w:proofErr w:type="spellEnd"/>
            <w:r>
              <w:rPr>
                <w:sz w:val="28"/>
                <w:szCs w:val="28"/>
              </w:rPr>
              <w:t xml:space="preserve"> CSDL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GD&amp;ĐT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930A2D" w:rsidTr="00CF0832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kịp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CMHS,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khăn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GV, PHHS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TTCM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khỏe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rèn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CBGV,NV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930A2D" w:rsidTr="00CF0832">
        <w:trPr>
          <w:trHeight w:val="592"/>
        </w:trPr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8647" w:type="dxa"/>
          </w:tcPr>
          <w:p w:rsidR="00930A2D" w:rsidRDefault="00930A2D" w:rsidP="00930A2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chuyên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môn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930A2D" w:rsidTr="00CF0832">
        <w:trPr>
          <w:trHeight w:val="12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BGH </w:t>
            </w:r>
            <w:proofErr w:type="spellStart"/>
            <w:r>
              <w:rPr>
                <w:sz w:val="28"/>
                <w:szCs w:val="28"/>
              </w:rPr>
              <w:t>duyệt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SHCM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PHT, TTCM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</w:p>
        </w:tc>
      </w:tr>
      <w:tr w:rsidR="00930A2D" w:rsidTr="00405760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i/>
                <w:sz w:val="28"/>
                <w:szCs w:val="28"/>
              </w:rPr>
              <w:t>Thực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hiện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quy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định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thời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gian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năm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học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hoàn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thành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chương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trình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theo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quy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định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của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Bộ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GD&amp;ĐT </w:t>
            </w:r>
            <w:proofErr w:type="spellStart"/>
            <w:r>
              <w:rPr>
                <w:b/>
                <w:i/>
                <w:sz w:val="28"/>
                <w:szCs w:val="28"/>
              </w:rPr>
              <w:t>và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kế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hoạch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giáo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dục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nhà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trường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đã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xây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dựng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  <w:szCs w:val="28"/>
              </w:rPr>
              <w:t>Kết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thúc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HKII </w:t>
            </w:r>
            <w:proofErr w:type="spellStart"/>
            <w:r>
              <w:rPr>
                <w:b/>
                <w:i/>
                <w:sz w:val="28"/>
                <w:szCs w:val="28"/>
              </w:rPr>
              <w:t>và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kết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thúc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năm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học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27/5/2022); </w:t>
            </w:r>
            <w:proofErr w:type="spellStart"/>
            <w:r>
              <w:rPr>
                <w:b/>
                <w:i/>
                <w:sz w:val="28"/>
                <w:szCs w:val="28"/>
              </w:rPr>
              <w:t>tổ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chức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và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tham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gia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hiệu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quả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các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kì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thi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chính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thức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và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các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“</w:t>
            </w:r>
            <w:proofErr w:type="spellStart"/>
            <w:r>
              <w:rPr>
                <w:b/>
                <w:i/>
                <w:sz w:val="28"/>
                <w:szCs w:val="28"/>
              </w:rPr>
              <w:t>sân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chơi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trí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tuệ</w:t>
            </w:r>
            <w:proofErr w:type="spellEnd"/>
            <w:r>
              <w:rPr>
                <w:b/>
                <w:i/>
                <w:sz w:val="28"/>
                <w:szCs w:val="28"/>
              </w:rPr>
              <w:t>”.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27/5/2022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TTCM, GV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</w:p>
        </w:tc>
      </w:tr>
      <w:tr w:rsidR="00930A2D" w:rsidTr="004057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Ra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1, 2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7 -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27/2020/TT-BGDĐT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04/9/2020;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3,4,5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10 -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03/VBHN-BGDĐT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2017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GD&amp;ĐT ban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D82395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</w:rPr>
              <w:t>Xong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27/5/2022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TTCM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VP, GV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</w:p>
        </w:tc>
      </w:tr>
      <w:tr w:rsidR="00930A2D" w:rsidTr="00D82395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D82395" w:rsidRDefault="00930A2D" w:rsidP="00930A2D">
            <w:pPr>
              <w:spacing w:line="288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xác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27/5/2022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GV</w:t>
            </w:r>
          </w:p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</w:p>
        </w:tc>
      </w:tr>
      <w:tr w:rsidR="00930A2D" w:rsidTr="00CF0832">
        <w:trPr>
          <w:trHeight w:val="99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Giải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trình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giải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quyết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thắc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mắc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kiến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nghị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về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đánh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giá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học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sinh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trong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phạm</w:t>
            </w:r>
            <w:proofErr w:type="spellEnd"/>
            <w:r>
              <w:rPr>
                <w:i/>
                <w:sz w:val="28"/>
                <w:szCs w:val="28"/>
              </w:rPr>
              <w:t xml:space="preserve"> vi </w:t>
            </w:r>
            <w:proofErr w:type="spellStart"/>
            <w:r>
              <w:rPr>
                <w:i/>
                <w:sz w:val="28"/>
                <w:szCs w:val="28"/>
              </w:rPr>
              <w:t>và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quyền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Hiệu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trưởng</w:t>
            </w:r>
            <w:proofErr w:type="spellEnd"/>
            <w:r>
              <w:rPr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i/>
                <w:sz w:val="28"/>
                <w:szCs w:val="28"/>
              </w:rPr>
              <w:t>đảm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bảo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chất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lượng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đánh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giá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21/5/2022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PHT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</w:p>
        </w:tc>
      </w:tr>
      <w:tr w:rsidR="00930A2D" w:rsidTr="00CF0832">
        <w:trPr>
          <w:trHeight w:val="181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chậm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nhất</w:t>
            </w:r>
            <w:proofErr w:type="spellEnd"/>
            <w:r>
              <w:rPr>
                <w:sz w:val="28"/>
                <w:szCs w:val="28"/>
              </w:rPr>
              <w:t xml:space="preserve"> 31/5/2022 (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mềm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liệu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  <w:proofErr w:type="spellStart"/>
            <w:r>
              <w:rPr>
                <w:sz w:val="28"/>
                <w:szCs w:val="28"/>
              </w:rPr>
              <w:t>Lưu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31/5/2022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PHT, GV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  <w:r>
              <w:rPr>
                <w:sz w:val="26"/>
                <w:szCs w:val="26"/>
              </w:rPr>
              <w:t>, VP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>
              <w:rPr>
                <w:sz w:val="28"/>
                <w:szCs w:val="28"/>
              </w:rPr>
              <w:t xml:space="preserve">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TTCM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KH, LS, ĐL, Tin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, TA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05/5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10/5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PHT,GV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30A2D" w:rsidTr="00CF0832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906/SGDĐT-TCCB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08/4/2022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GD&amp;ĐT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v/v </w:t>
            </w: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PGD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BGH, GV Tin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TTCM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30A2D" w:rsidTr="00CF083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999/SGDĐT-</w:t>
            </w:r>
            <w:proofErr w:type="spellStart"/>
            <w:r>
              <w:rPr>
                <w:sz w:val="28"/>
                <w:szCs w:val="28"/>
              </w:rPr>
              <w:t>GDTrH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19/4/2022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GD&amp;ĐT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v/v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mô-đun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2022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lí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tiểu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PGD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GV, TTCM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</w:p>
        </w:tc>
      </w:tr>
      <w:tr w:rsidR="00930A2D" w:rsidTr="00CF083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240" w:after="2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60" w:after="60" w:line="276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KT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GV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60" w:after="60" w:line="276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20/5/2022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60" w:after="60"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PHT,</w:t>
            </w:r>
          </w:p>
          <w:p w:rsidR="00930A2D" w:rsidRDefault="00930A2D" w:rsidP="00930A2D">
            <w:pPr>
              <w:spacing w:before="60" w:after="60" w:line="276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60" w:after="60"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 TTND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240" w:after="240"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240" w:after="240" w:line="288" w:lineRule="auto"/>
              <w:ind w:left="-80"/>
              <w:jc w:val="center"/>
              <w:rPr>
                <w:sz w:val="26"/>
                <w:szCs w:val="26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240" w:after="2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60" w:after="60" w:line="276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hè</w:t>
            </w:r>
            <w:proofErr w:type="spellEnd"/>
            <w:r>
              <w:rPr>
                <w:sz w:val="28"/>
                <w:szCs w:val="28"/>
              </w:rPr>
              <w:t xml:space="preserve"> 2022,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60" w:after="60"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60" w:after="60"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60" w:after="60"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60" w:after="60"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240" w:after="240" w:line="288" w:lineRule="auto"/>
              <w:ind w:left="-80"/>
              <w:jc w:val="center"/>
              <w:rPr>
                <w:sz w:val="26"/>
                <w:szCs w:val="26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VSCĐ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HKII.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19/5/2022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HS, GV, CMHS;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20/5/2022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BGH, </w:t>
            </w:r>
            <w:proofErr w:type="spellStart"/>
            <w:r>
              <w:rPr>
                <w:sz w:val="28"/>
                <w:szCs w:val="28"/>
              </w:rPr>
              <w:t>Hiền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-80"/>
              <w:jc w:val="center"/>
              <w:rPr>
                <w:sz w:val="26"/>
                <w:szCs w:val="26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15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- </w:t>
            </w:r>
            <w:proofErr w:type="spellStart"/>
            <w:r w:rsidRPr="00CF0832">
              <w:rPr>
                <w:sz w:val="28"/>
                <w:szCs w:val="28"/>
              </w:rPr>
              <w:t>Tiếp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tục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động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viên</w:t>
            </w:r>
            <w:proofErr w:type="spellEnd"/>
            <w:r w:rsidRPr="00CF0832">
              <w:rPr>
                <w:sz w:val="28"/>
                <w:szCs w:val="28"/>
              </w:rPr>
              <w:t xml:space="preserve">, </w:t>
            </w:r>
            <w:proofErr w:type="spellStart"/>
            <w:r w:rsidRPr="00CF0832">
              <w:rPr>
                <w:sz w:val="28"/>
                <w:szCs w:val="28"/>
              </w:rPr>
              <w:t>tạo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cơ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hội</w:t>
            </w:r>
            <w:proofErr w:type="spellEnd"/>
            <w:r w:rsidRPr="00CF0832">
              <w:rPr>
                <w:sz w:val="28"/>
                <w:szCs w:val="28"/>
              </w:rPr>
              <w:t xml:space="preserve">, </w:t>
            </w:r>
            <w:proofErr w:type="spellStart"/>
            <w:r w:rsidRPr="00CF0832">
              <w:rPr>
                <w:sz w:val="28"/>
                <w:szCs w:val="28"/>
              </w:rPr>
              <w:t>kiến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thức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cho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học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sinh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tham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gia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các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cuộc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thi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của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khu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vực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của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quốc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tế</w:t>
            </w:r>
            <w:proofErr w:type="spellEnd"/>
            <w:r w:rsidRPr="00CF083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 w:rsidRPr="00CF0832">
              <w:rPr>
                <w:sz w:val="28"/>
                <w:szCs w:val="28"/>
              </w:rPr>
              <w:t>Tháng</w:t>
            </w:r>
            <w:proofErr w:type="spellEnd"/>
            <w:r w:rsidRPr="00CF0832">
              <w:rPr>
                <w:sz w:val="28"/>
                <w:szCs w:val="28"/>
              </w:rPr>
              <w:t xml:space="preserve"> 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GV, HS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TTCM, PHT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</w:p>
        </w:tc>
      </w:tr>
      <w:tr w:rsidR="00930A2D" w:rsidTr="00CF0832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16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- KTNB </w:t>
            </w:r>
            <w:proofErr w:type="spellStart"/>
            <w:r w:rsidRPr="00CF0832">
              <w:rPr>
                <w:sz w:val="28"/>
                <w:szCs w:val="28"/>
              </w:rPr>
              <w:t>theo</w:t>
            </w:r>
            <w:proofErr w:type="spellEnd"/>
            <w:r w:rsidRPr="00CF0832">
              <w:rPr>
                <w:sz w:val="28"/>
                <w:szCs w:val="28"/>
              </w:rPr>
              <w:t xml:space="preserve"> KH</w:t>
            </w:r>
          </w:p>
          <w:p w:rsidR="00930A2D" w:rsidRPr="00CF0832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- </w:t>
            </w:r>
            <w:proofErr w:type="spellStart"/>
            <w:r w:rsidRPr="00CF0832">
              <w:rPr>
                <w:sz w:val="28"/>
                <w:szCs w:val="28"/>
              </w:rPr>
              <w:t>Kiểm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tra</w:t>
            </w:r>
            <w:proofErr w:type="spellEnd"/>
            <w:r w:rsidRPr="00CF0832">
              <w:rPr>
                <w:sz w:val="28"/>
                <w:szCs w:val="28"/>
              </w:rPr>
              <w:t xml:space="preserve"> TPT </w:t>
            </w:r>
            <w:proofErr w:type="spellStart"/>
            <w:r w:rsidRPr="00CF0832">
              <w:rPr>
                <w:sz w:val="28"/>
                <w:szCs w:val="28"/>
              </w:rPr>
              <w:t>và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công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tác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Đội</w:t>
            </w:r>
            <w:proofErr w:type="spellEnd"/>
            <w:r w:rsidRPr="00CF0832">
              <w:rPr>
                <w:sz w:val="28"/>
                <w:szCs w:val="28"/>
              </w:rPr>
              <w:t xml:space="preserve"> TNTP HCM</w:t>
            </w:r>
          </w:p>
          <w:p w:rsidR="00930A2D" w:rsidRPr="00CF0832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- </w:t>
            </w:r>
            <w:proofErr w:type="spellStart"/>
            <w:r w:rsidRPr="00CF0832">
              <w:rPr>
                <w:sz w:val="28"/>
                <w:szCs w:val="28"/>
              </w:rPr>
              <w:t>Kiểm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tra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Hồ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sơ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sổ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sách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giáo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viên</w:t>
            </w:r>
            <w:proofErr w:type="spellEnd"/>
          </w:p>
          <w:p w:rsidR="00930A2D" w:rsidRPr="00CF0832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- </w:t>
            </w:r>
            <w:proofErr w:type="spellStart"/>
            <w:r w:rsidRPr="00CF0832">
              <w:rPr>
                <w:sz w:val="28"/>
                <w:szCs w:val="28"/>
              </w:rPr>
              <w:t>Kiểm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tra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hồ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sơ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lưu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theo</w:t>
            </w:r>
            <w:proofErr w:type="spellEnd"/>
            <w:r w:rsidRPr="00CF0832">
              <w:rPr>
                <w:sz w:val="28"/>
                <w:szCs w:val="28"/>
              </w:rPr>
              <w:t xml:space="preserve"> - </w:t>
            </w:r>
            <w:proofErr w:type="spellStart"/>
            <w:r w:rsidRPr="00CF0832">
              <w:rPr>
                <w:sz w:val="28"/>
                <w:szCs w:val="28"/>
              </w:rPr>
              <w:t>Danh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mục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Hồ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sơ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công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việc</w:t>
            </w:r>
            <w:proofErr w:type="spellEnd"/>
          </w:p>
          <w:p w:rsidR="00930A2D" w:rsidRPr="00CF0832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- </w:t>
            </w:r>
            <w:proofErr w:type="spellStart"/>
            <w:r w:rsidRPr="00CF0832">
              <w:rPr>
                <w:sz w:val="28"/>
                <w:szCs w:val="28"/>
              </w:rPr>
              <w:t>Hệ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thống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hồ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sơ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sổ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sách</w:t>
            </w:r>
            <w:proofErr w:type="spellEnd"/>
            <w:r w:rsidRPr="00CF0832">
              <w:rPr>
                <w:sz w:val="28"/>
                <w:szCs w:val="28"/>
              </w:rPr>
              <w:t xml:space="preserve"> (</w:t>
            </w:r>
            <w:proofErr w:type="spellStart"/>
            <w:r w:rsidRPr="00CF0832">
              <w:rPr>
                <w:sz w:val="28"/>
                <w:szCs w:val="28"/>
              </w:rPr>
              <w:t>Sổ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Đăng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bộ</w:t>
            </w:r>
            <w:proofErr w:type="spellEnd"/>
            <w:r w:rsidRPr="00CF0832">
              <w:rPr>
                <w:sz w:val="28"/>
                <w:szCs w:val="28"/>
              </w:rPr>
              <w:t xml:space="preserve">; </w:t>
            </w:r>
            <w:proofErr w:type="spellStart"/>
            <w:r w:rsidRPr="00CF0832">
              <w:rPr>
                <w:sz w:val="28"/>
                <w:szCs w:val="28"/>
              </w:rPr>
              <w:t>Sổ</w:t>
            </w:r>
            <w:proofErr w:type="spellEnd"/>
            <w:r w:rsidRPr="00CF0832">
              <w:rPr>
                <w:sz w:val="28"/>
                <w:szCs w:val="28"/>
              </w:rPr>
              <w:t xml:space="preserve"> PCGD; </w:t>
            </w:r>
            <w:proofErr w:type="spellStart"/>
            <w:r w:rsidRPr="00CF0832">
              <w:rPr>
                <w:sz w:val="28"/>
                <w:szCs w:val="28"/>
              </w:rPr>
              <w:t>Học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bạ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của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học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sinh</w:t>
            </w:r>
            <w:proofErr w:type="spellEnd"/>
            <w:r w:rsidRPr="00CF083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 </w:t>
            </w:r>
          </w:p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 w:rsidRPr="00CF0832">
              <w:rPr>
                <w:sz w:val="28"/>
                <w:szCs w:val="28"/>
              </w:rPr>
              <w:t>Tuần</w:t>
            </w:r>
            <w:proofErr w:type="spellEnd"/>
            <w:r w:rsidRPr="00CF0832">
              <w:rPr>
                <w:sz w:val="28"/>
                <w:szCs w:val="28"/>
              </w:rPr>
              <w:t xml:space="preserve"> 32</w:t>
            </w:r>
          </w:p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 w:rsidRPr="00CF0832">
              <w:rPr>
                <w:sz w:val="28"/>
                <w:szCs w:val="28"/>
              </w:rPr>
              <w:t>Tuần</w:t>
            </w:r>
            <w:proofErr w:type="spellEnd"/>
            <w:r w:rsidRPr="00CF0832">
              <w:rPr>
                <w:sz w:val="28"/>
                <w:szCs w:val="28"/>
              </w:rPr>
              <w:t xml:space="preserve"> 33</w:t>
            </w:r>
          </w:p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 w:rsidRPr="00CF0832">
              <w:rPr>
                <w:sz w:val="28"/>
                <w:szCs w:val="28"/>
              </w:rPr>
              <w:t>Tuần</w:t>
            </w:r>
            <w:proofErr w:type="spellEnd"/>
            <w:r w:rsidRPr="00CF0832">
              <w:rPr>
                <w:sz w:val="28"/>
                <w:szCs w:val="28"/>
              </w:rPr>
              <w:t xml:space="preserve"> 34</w:t>
            </w:r>
          </w:p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 w:rsidRPr="00CF0832">
              <w:rPr>
                <w:sz w:val="28"/>
                <w:szCs w:val="28"/>
              </w:rPr>
              <w:t>Tuần</w:t>
            </w:r>
            <w:proofErr w:type="spellEnd"/>
            <w:r w:rsidRPr="00CF0832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 </w:t>
            </w:r>
          </w:p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Ban KTNB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 </w:t>
            </w:r>
          </w:p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PHT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 </w:t>
            </w:r>
          </w:p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</w:p>
        </w:tc>
      </w:tr>
      <w:tr w:rsidR="00930A2D" w:rsidTr="00CF083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64" w:lineRule="auto"/>
              <w:ind w:left="-80"/>
              <w:jc w:val="both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- </w:t>
            </w:r>
            <w:proofErr w:type="spellStart"/>
            <w:r w:rsidRPr="00CF0832">
              <w:rPr>
                <w:sz w:val="28"/>
                <w:szCs w:val="28"/>
              </w:rPr>
              <w:t>Báo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cáo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việc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thực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hiện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dạy</w:t>
            </w:r>
            <w:proofErr w:type="spellEnd"/>
            <w:r w:rsidRPr="00CF0832">
              <w:rPr>
                <w:sz w:val="28"/>
                <w:szCs w:val="28"/>
              </w:rPr>
              <w:t xml:space="preserve"> 02 </w:t>
            </w:r>
            <w:proofErr w:type="spellStart"/>
            <w:r w:rsidRPr="00CF0832">
              <w:rPr>
                <w:sz w:val="28"/>
                <w:szCs w:val="28"/>
              </w:rPr>
              <w:t>tiết</w:t>
            </w:r>
            <w:proofErr w:type="spellEnd"/>
            <w:r w:rsidRPr="00CF0832">
              <w:rPr>
                <w:sz w:val="28"/>
                <w:szCs w:val="28"/>
              </w:rPr>
              <w:t xml:space="preserve">/ </w:t>
            </w:r>
            <w:proofErr w:type="spellStart"/>
            <w:r w:rsidRPr="00CF0832">
              <w:rPr>
                <w:sz w:val="28"/>
                <w:szCs w:val="28"/>
              </w:rPr>
              <w:t>tuần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của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Hiệu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trưởng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và</w:t>
            </w:r>
            <w:proofErr w:type="spellEnd"/>
            <w:r w:rsidRPr="00CF0832">
              <w:rPr>
                <w:sz w:val="28"/>
                <w:szCs w:val="28"/>
              </w:rPr>
              <w:t xml:space="preserve"> 04 </w:t>
            </w:r>
            <w:proofErr w:type="spellStart"/>
            <w:r w:rsidRPr="00CF0832">
              <w:rPr>
                <w:sz w:val="28"/>
                <w:szCs w:val="28"/>
              </w:rPr>
              <w:t>tiết</w:t>
            </w:r>
            <w:proofErr w:type="spellEnd"/>
            <w:r w:rsidRPr="00CF0832">
              <w:rPr>
                <w:sz w:val="28"/>
                <w:szCs w:val="28"/>
              </w:rPr>
              <w:t>/</w:t>
            </w:r>
            <w:proofErr w:type="spellStart"/>
            <w:r w:rsidRPr="00CF0832">
              <w:rPr>
                <w:sz w:val="28"/>
                <w:szCs w:val="28"/>
              </w:rPr>
              <w:t>tuần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của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Phó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Hiệu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trưởng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năm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học</w:t>
            </w:r>
            <w:proofErr w:type="spellEnd"/>
            <w:r w:rsidRPr="00CF0832">
              <w:rPr>
                <w:sz w:val="28"/>
                <w:szCs w:val="28"/>
              </w:rPr>
              <w:t xml:space="preserve"> 2021 – 2022 (</w:t>
            </w:r>
            <w:proofErr w:type="spellStart"/>
            <w:r w:rsidRPr="00CF0832">
              <w:rPr>
                <w:sz w:val="28"/>
                <w:szCs w:val="28"/>
              </w:rPr>
              <w:t>theo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mẫu</w:t>
            </w:r>
            <w:proofErr w:type="spellEnd"/>
            <w:r w:rsidRPr="00CF0832">
              <w:rPr>
                <w:sz w:val="28"/>
                <w:szCs w:val="28"/>
              </w:rPr>
              <w:t xml:space="preserve">) – </w:t>
            </w:r>
            <w:proofErr w:type="spellStart"/>
            <w:r w:rsidRPr="00CF0832">
              <w:rPr>
                <w:sz w:val="28"/>
                <w:szCs w:val="28"/>
              </w:rPr>
              <w:t>lưu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hồ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sơ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minh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chứng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tại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nhà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trường</w:t>
            </w:r>
            <w:proofErr w:type="spellEnd"/>
            <w:r w:rsidRPr="00CF083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Ngày</w:t>
            </w:r>
            <w:proofErr w:type="spellEnd"/>
            <w:r w:rsidRPr="00CF0832">
              <w:rPr>
                <w:sz w:val="28"/>
                <w:szCs w:val="28"/>
              </w:rPr>
              <w:t xml:space="preserve"> 27/5/2022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 PHT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VP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 HT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</w:p>
        </w:tc>
      </w:tr>
      <w:tr w:rsidR="00930A2D" w:rsidTr="00CF083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64" w:lineRule="auto"/>
              <w:ind w:left="-80"/>
              <w:jc w:val="both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- </w:t>
            </w:r>
            <w:proofErr w:type="spellStart"/>
            <w:r w:rsidRPr="00CF0832">
              <w:rPr>
                <w:sz w:val="28"/>
                <w:szCs w:val="28"/>
              </w:rPr>
              <w:t>Nộp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báo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cáo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tổng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kết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công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tác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kiểm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tra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nội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bộ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năm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học</w:t>
            </w:r>
            <w:proofErr w:type="spellEnd"/>
            <w:r w:rsidRPr="00CF0832">
              <w:rPr>
                <w:sz w:val="28"/>
                <w:szCs w:val="28"/>
              </w:rPr>
              <w:t xml:space="preserve"> 2021-2022 </w:t>
            </w:r>
            <w:proofErr w:type="spellStart"/>
            <w:r w:rsidRPr="00CF0832">
              <w:rPr>
                <w:sz w:val="28"/>
                <w:szCs w:val="28"/>
              </w:rPr>
              <w:t>về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Phòng</w:t>
            </w:r>
            <w:proofErr w:type="spellEnd"/>
            <w:r w:rsidRPr="00CF0832">
              <w:rPr>
                <w:sz w:val="28"/>
                <w:szCs w:val="28"/>
              </w:rPr>
              <w:t xml:space="preserve"> GD&amp;ĐT.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 w:rsidRPr="00CF0832">
              <w:rPr>
                <w:sz w:val="28"/>
                <w:szCs w:val="28"/>
              </w:rPr>
              <w:t>Trước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ngày</w:t>
            </w:r>
            <w:proofErr w:type="spellEnd"/>
            <w:r w:rsidRPr="00CF0832">
              <w:rPr>
                <w:sz w:val="28"/>
                <w:szCs w:val="28"/>
              </w:rPr>
              <w:t xml:space="preserve"> 25/5/2022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PHT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VP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19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both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 xml:space="preserve">- </w:t>
            </w:r>
            <w:proofErr w:type="spellStart"/>
            <w:r w:rsidRPr="00CF0832">
              <w:rPr>
                <w:sz w:val="28"/>
                <w:szCs w:val="28"/>
              </w:rPr>
              <w:t>Hoàn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thiện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báo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cáo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công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tác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tháng</w:t>
            </w:r>
            <w:proofErr w:type="spellEnd"/>
            <w:r w:rsidRPr="00CF0832">
              <w:rPr>
                <w:sz w:val="28"/>
                <w:szCs w:val="28"/>
              </w:rPr>
              <w:t xml:space="preserve"> 5/2022, </w:t>
            </w:r>
            <w:proofErr w:type="spellStart"/>
            <w:r w:rsidRPr="00CF0832">
              <w:rPr>
                <w:sz w:val="28"/>
                <w:szCs w:val="28"/>
              </w:rPr>
              <w:t>đánh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giá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xếp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loại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tháng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trên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phần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mềm</w:t>
            </w:r>
            <w:proofErr w:type="spellEnd"/>
            <w:r w:rsidRPr="00CF083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22/5/2022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proofErr w:type="spellStart"/>
            <w:r w:rsidRPr="00CF0832">
              <w:rPr>
                <w:sz w:val="28"/>
                <w:szCs w:val="28"/>
              </w:rPr>
              <w:t>Các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bộ</w:t>
            </w:r>
            <w:proofErr w:type="spellEnd"/>
            <w:r w:rsidRPr="00CF0832">
              <w:rPr>
                <w:sz w:val="28"/>
                <w:szCs w:val="28"/>
              </w:rPr>
              <w:t xml:space="preserve"> </w:t>
            </w:r>
            <w:proofErr w:type="spellStart"/>
            <w:r w:rsidRPr="00CF0832">
              <w:rPr>
                <w:sz w:val="28"/>
                <w:szCs w:val="28"/>
              </w:rPr>
              <w:t>phận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PHT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76" w:lineRule="auto"/>
              <w:ind w:left="-80"/>
              <w:jc w:val="center"/>
              <w:rPr>
                <w:sz w:val="28"/>
                <w:szCs w:val="28"/>
              </w:rPr>
            </w:pPr>
            <w:r w:rsidRPr="00CF0832"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F0832" w:rsidRDefault="00930A2D" w:rsidP="00930A2D">
            <w:pPr>
              <w:spacing w:line="288" w:lineRule="auto"/>
              <w:ind w:left="-80"/>
              <w:jc w:val="center"/>
              <w:rPr>
                <w:sz w:val="28"/>
                <w:szCs w:val="28"/>
              </w:rPr>
            </w:pPr>
          </w:p>
        </w:tc>
      </w:tr>
      <w:tr w:rsidR="00930A2D" w:rsidTr="00CF0832">
        <w:trPr>
          <w:trHeight w:val="565"/>
        </w:trPr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IV</w:t>
            </w:r>
          </w:p>
        </w:tc>
        <w:tc>
          <w:tcPr>
            <w:tcW w:w="8647" w:type="dxa"/>
          </w:tcPr>
          <w:p w:rsidR="00930A2D" w:rsidRDefault="00930A2D" w:rsidP="00930A2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tác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thư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viện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i/>
                <w:sz w:val="26"/>
                <w:szCs w:val="26"/>
              </w:rPr>
              <w:t>thiết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bị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đồ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dùng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ind w:firstLine="32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30A2D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mừng</w:t>
            </w:r>
            <w:proofErr w:type="spellEnd"/>
            <w:r>
              <w:rPr>
                <w:sz w:val="28"/>
                <w:szCs w:val="28"/>
              </w:rPr>
              <w:t xml:space="preserve"> 132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Minh (19/5/1890 - 19/5/2022)</w:t>
            </w:r>
          </w:p>
          <w:p w:rsidR="00930A2D" w:rsidRDefault="00930A2D" w:rsidP="00930A2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19/5/2022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CBTV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TPT, GVCN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ind w:firstLine="32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30A2D">
        <w:trPr>
          <w:trHeight w:val="4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hd w:val="clear" w:color="auto" w:fill="FFFFFF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mượn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khảo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CBTV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>, GVCN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ind w:firstLine="32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30A2D" w:rsidTr="00205BFD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4,5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khoa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2022 - 2023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4,5 (CBTV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04/5/2022)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CBTV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4,5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GV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0A2D" w:rsidRDefault="00930A2D" w:rsidP="00930A2D">
            <w:pPr>
              <w:spacing w:line="288" w:lineRule="auto"/>
              <w:ind w:firstLine="32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30A2D" w:rsidTr="00205BF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76" w:lineRule="auto"/>
              <w:ind w:left="2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ủng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khoa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10/5/2022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26/5/2022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CBTV, TPT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D" w:rsidRDefault="00930A2D" w:rsidP="00930A2D">
            <w:pPr>
              <w:spacing w:line="288" w:lineRule="auto"/>
              <w:ind w:firstLine="32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30A2D" w:rsidTr="00205BFD">
        <w:trPr>
          <w:trHeight w:val="50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V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30A2D" w:rsidRDefault="00930A2D" w:rsidP="00930A2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tác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đoàn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30A2D">
        <w:trPr>
          <w:trHeight w:val="420"/>
        </w:trPr>
        <w:tc>
          <w:tcPr>
            <w:tcW w:w="709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  <w:vAlign w:val="center"/>
          </w:tcPr>
          <w:p w:rsidR="00930A2D" w:rsidRDefault="00930A2D" w:rsidP="00930A2D">
            <w:pPr>
              <w:spacing w:before="120" w:after="240"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10/5/2022</w:t>
            </w:r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BCHCĐ</w:t>
            </w: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BCHCĐ</w:t>
            </w: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CTCĐ</w:t>
            </w:r>
          </w:p>
        </w:tc>
        <w:tc>
          <w:tcPr>
            <w:tcW w:w="709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30A2D" w:rsidTr="00205BFD">
        <w:trPr>
          <w:trHeight w:val="512"/>
        </w:trPr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8647" w:type="dxa"/>
          </w:tcPr>
          <w:p w:rsidR="00930A2D" w:rsidRDefault="00930A2D" w:rsidP="00930A2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tác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y </w:t>
            </w:r>
            <w:proofErr w:type="spellStart"/>
            <w:r>
              <w:rPr>
                <w:b/>
                <w:i/>
                <w:sz w:val="26"/>
                <w:szCs w:val="26"/>
              </w:rPr>
              <w:t>tế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ind w:firstLine="32"/>
              <w:jc w:val="both"/>
              <w:rPr>
                <w:sz w:val="26"/>
                <w:szCs w:val="26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205BFD" w:rsidRDefault="00930A2D" w:rsidP="00930A2D">
            <w:pPr>
              <w:widowControl w:val="0"/>
              <w:spacing w:before="240" w:after="240" w:line="288" w:lineRule="auto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Tuyên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truyền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phòng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chống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dịch</w:t>
            </w:r>
            <w:proofErr w:type="spellEnd"/>
            <w:r w:rsidRPr="00205BFD">
              <w:rPr>
                <w:sz w:val="28"/>
                <w:szCs w:val="28"/>
              </w:rPr>
              <w:t xml:space="preserve"> Covid-19, </w:t>
            </w:r>
            <w:proofErr w:type="spellStart"/>
            <w:r w:rsidRPr="00205BFD">
              <w:rPr>
                <w:sz w:val="28"/>
                <w:szCs w:val="28"/>
              </w:rPr>
              <w:t>phòng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chống</w:t>
            </w:r>
            <w:proofErr w:type="spellEnd"/>
            <w:r w:rsidRPr="00205BFD">
              <w:rPr>
                <w:sz w:val="28"/>
                <w:szCs w:val="28"/>
              </w:rPr>
              <w:t xml:space="preserve"> say </w:t>
            </w:r>
            <w:proofErr w:type="spellStart"/>
            <w:r w:rsidRPr="00205BFD">
              <w:rPr>
                <w:sz w:val="28"/>
                <w:szCs w:val="28"/>
              </w:rPr>
              <w:t>nắng</w:t>
            </w:r>
            <w:proofErr w:type="spellEnd"/>
            <w:r w:rsidRPr="00205BFD">
              <w:rPr>
                <w:sz w:val="28"/>
                <w:szCs w:val="28"/>
              </w:rPr>
              <w:t xml:space="preserve">, say </w:t>
            </w:r>
            <w:proofErr w:type="spellStart"/>
            <w:r w:rsidRPr="00205BFD">
              <w:rPr>
                <w:sz w:val="28"/>
                <w:szCs w:val="28"/>
              </w:rPr>
              <w:t>nóng</w:t>
            </w:r>
            <w:proofErr w:type="spellEnd"/>
            <w:r w:rsidRPr="00205BFD">
              <w:rPr>
                <w:sz w:val="28"/>
                <w:szCs w:val="28"/>
              </w:rPr>
              <w:t xml:space="preserve">, </w:t>
            </w:r>
            <w:proofErr w:type="spellStart"/>
            <w:r w:rsidRPr="00205BFD">
              <w:rPr>
                <w:sz w:val="28"/>
                <w:szCs w:val="28"/>
              </w:rPr>
              <w:t>đuối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155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Thứ</w:t>
            </w:r>
            <w:proofErr w:type="spellEnd"/>
            <w:r w:rsidRPr="00205BFD">
              <w:rPr>
                <w:sz w:val="28"/>
                <w:szCs w:val="28"/>
              </w:rPr>
              <w:t xml:space="preserve"> 2 </w:t>
            </w:r>
            <w:proofErr w:type="spellStart"/>
            <w:r w:rsidRPr="00205BFD">
              <w:rPr>
                <w:sz w:val="28"/>
                <w:szCs w:val="28"/>
              </w:rPr>
              <w:t>hàng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1418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CBYT</w:t>
            </w:r>
          </w:p>
        </w:tc>
        <w:tc>
          <w:tcPr>
            <w:tcW w:w="1345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TPT</w:t>
            </w:r>
          </w:p>
        </w:tc>
        <w:tc>
          <w:tcPr>
            <w:tcW w:w="1050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PHT</w:t>
            </w:r>
          </w:p>
        </w:tc>
        <w:tc>
          <w:tcPr>
            <w:tcW w:w="70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205BFD" w:rsidRDefault="00930A2D" w:rsidP="00930A2D">
            <w:pPr>
              <w:widowControl w:val="0"/>
              <w:spacing w:before="240" w:after="240"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Kiểm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tra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vệ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sinh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môi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trường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cảnh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quang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sư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phạm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toàn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trường</w:t>
            </w:r>
            <w:proofErr w:type="spellEnd"/>
            <w:r w:rsidRPr="00205BF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Hàng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418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CBYT</w:t>
            </w:r>
          </w:p>
        </w:tc>
        <w:tc>
          <w:tcPr>
            <w:tcW w:w="1345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 xml:space="preserve">TPT, </w:t>
            </w:r>
            <w:proofErr w:type="spellStart"/>
            <w:r w:rsidRPr="00205BFD">
              <w:rPr>
                <w:sz w:val="28"/>
                <w:szCs w:val="28"/>
              </w:rPr>
              <w:t>Tổ</w:t>
            </w:r>
            <w:proofErr w:type="spellEnd"/>
            <w:r w:rsidRPr="00205BFD">
              <w:rPr>
                <w:sz w:val="28"/>
                <w:szCs w:val="28"/>
              </w:rPr>
              <w:t xml:space="preserve"> lao </w:t>
            </w:r>
            <w:proofErr w:type="spellStart"/>
            <w:r w:rsidRPr="00205BFD">
              <w:rPr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050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PHT</w:t>
            </w:r>
          </w:p>
        </w:tc>
        <w:tc>
          <w:tcPr>
            <w:tcW w:w="70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205BFD" w:rsidRDefault="00930A2D" w:rsidP="00930A2D">
            <w:pPr>
              <w:widowControl w:val="0"/>
              <w:spacing w:before="120" w:after="240"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Tuyên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truyền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tới</w:t>
            </w:r>
            <w:proofErr w:type="spellEnd"/>
            <w:r w:rsidRPr="00205BFD">
              <w:rPr>
                <w:sz w:val="28"/>
                <w:szCs w:val="28"/>
              </w:rPr>
              <w:t xml:space="preserve"> CBGV, </w:t>
            </w:r>
            <w:proofErr w:type="spellStart"/>
            <w:proofErr w:type="gramStart"/>
            <w:r w:rsidRPr="00205BFD">
              <w:rPr>
                <w:sz w:val="28"/>
                <w:szCs w:val="28"/>
              </w:rPr>
              <w:t>NV“</w:t>
            </w:r>
            <w:proofErr w:type="gramEnd"/>
            <w:r w:rsidRPr="00205BFD">
              <w:rPr>
                <w:sz w:val="28"/>
                <w:szCs w:val="28"/>
              </w:rPr>
              <w:t>Tháng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hành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động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vì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chất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lượng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vệ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sinh</w:t>
            </w:r>
            <w:proofErr w:type="spellEnd"/>
            <w:r w:rsidRPr="00205BFD">
              <w:rPr>
                <w:sz w:val="28"/>
                <w:szCs w:val="28"/>
              </w:rPr>
              <w:t xml:space="preserve"> an </w:t>
            </w:r>
            <w:proofErr w:type="spellStart"/>
            <w:r w:rsidRPr="00205BFD">
              <w:rPr>
                <w:sz w:val="28"/>
                <w:szCs w:val="28"/>
              </w:rPr>
              <w:t>toàn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thực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phẩm</w:t>
            </w:r>
            <w:proofErr w:type="spellEnd"/>
            <w:r w:rsidRPr="00205BFD">
              <w:rPr>
                <w:sz w:val="28"/>
                <w:szCs w:val="28"/>
              </w:rPr>
              <w:t>” (15/4/2022- 15/5/2022).</w:t>
            </w:r>
          </w:p>
        </w:tc>
        <w:tc>
          <w:tcPr>
            <w:tcW w:w="155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10/5/2022</w:t>
            </w:r>
          </w:p>
        </w:tc>
        <w:tc>
          <w:tcPr>
            <w:tcW w:w="1418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CBYT</w:t>
            </w:r>
          </w:p>
        </w:tc>
        <w:tc>
          <w:tcPr>
            <w:tcW w:w="1345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TPT</w:t>
            </w:r>
          </w:p>
        </w:tc>
        <w:tc>
          <w:tcPr>
            <w:tcW w:w="1050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PHT</w:t>
            </w:r>
          </w:p>
        </w:tc>
        <w:tc>
          <w:tcPr>
            <w:tcW w:w="709" w:type="dxa"/>
          </w:tcPr>
          <w:p w:rsidR="00930A2D" w:rsidRPr="00205BFD" w:rsidRDefault="00930A2D" w:rsidP="00930A2D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930A2D" w:rsidRPr="00205BFD" w:rsidRDefault="00930A2D" w:rsidP="00930A2D">
            <w:pPr>
              <w:widowControl w:val="0"/>
              <w:spacing w:before="120" w:after="24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Thực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hiện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công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văn</w:t>
            </w:r>
            <w:proofErr w:type="spellEnd"/>
            <w:r w:rsidRPr="00205BFD">
              <w:rPr>
                <w:sz w:val="28"/>
                <w:szCs w:val="28"/>
              </w:rPr>
              <w:t xml:space="preserve"> 1909/BYT-DP </w:t>
            </w:r>
            <w:proofErr w:type="spellStart"/>
            <w:r w:rsidRPr="00205BFD">
              <w:rPr>
                <w:sz w:val="28"/>
                <w:szCs w:val="28"/>
              </w:rPr>
              <w:t>ngày</w:t>
            </w:r>
            <w:proofErr w:type="spellEnd"/>
            <w:r w:rsidRPr="00205BFD">
              <w:rPr>
                <w:sz w:val="28"/>
                <w:szCs w:val="28"/>
              </w:rPr>
              <w:t xml:space="preserve"> 15/4/2022 </w:t>
            </w:r>
            <w:proofErr w:type="spellStart"/>
            <w:r w:rsidRPr="00205BFD">
              <w:rPr>
                <w:sz w:val="28"/>
                <w:szCs w:val="28"/>
              </w:rPr>
              <w:t>của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Bộ</w:t>
            </w:r>
            <w:proofErr w:type="spellEnd"/>
            <w:r w:rsidRPr="00205BFD">
              <w:rPr>
                <w:sz w:val="28"/>
                <w:szCs w:val="28"/>
              </w:rPr>
              <w:t xml:space="preserve"> Y </w:t>
            </w:r>
            <w:proofErr w:type="spellStart"/>
            <w:r w:rsidRPr="00205BFD">
              <w:rPr>
                <w:sz w:val="28"/>
                <w:szCs w:val="28"/>
              </w:rPr>
              <w:t>tế</w:t>
            </w:r>
            <w:proofErr w:type="spellEnd"/>
            <w:r w:rsidRPr="00205BFD">
              <w:rPr>
                <w:sz w:val="28"/>
                <w:szCs w:val="28"/>
              </w:rPr>
              <w:t xml:space="preserve"> v/v </w:t>
            </w:r>
            <w:proofErr w:type="spellStart"/>
            <w:r w:rsidRPr="00205BFD">
              <w:rPr>
                <w:sz w:val="28"/>
                <w:szCs w:val="28"/>
              </w:rPr>
              <w:t>điều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chỉnh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định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nghĩa</w:t>
            </w:r>
            <w:proofErr w:type="spellEnd"/>
            <w:r w:rsidRPr="00205BFD">
              <w:rPr>
                <w:sz w:val="28"/>
                <w:szCs w:val="28"/>
              </w:rPr>
              <w:t xml:space="preserve"> ca </w:t>
            </w:r>
            <w:proofErr w:type="spellStart"/>
            <w:r w:rsidRPr="00205BFD">
              <w:rPr>
                <w:sz w:val="28"/>
                <w:szCs w:val="28"/>
              </w:rPr>
              <w:t>bệnh</w:t>
            </w:r>
            <w:proofErr w:type="spellEnd"/>
            <w:r w:rsidRPr="00205BFD">
              <w:rPr>
                <w:sz w:val="28"/>
                <w:szCs w:val="28"/>
              </w:rPr>
              <w:t xml:space="preserve"> covid-19 </w:t>
            </w:r>
            <w:proofErr w:type="spellStart"/>
            <w:r w:rsidRPr="00205BFD">
              <w:rPr>
                <w:sz w:val="28"/>
                <w:szCs w:val="28"/>
              </w:rPr>
              <w:t>và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biện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pháp</w:t>
            </w:r>
            <w:proofErr w:type="spellEnd"/>
            <w:r w:rsidRPr="00205BFD">
              <w:rPr>
                <w:sz w:val="28"/>
                <w:szCs w:val="28"/>
              </w:rPr>
              <w:t xml:space="preserve"> y </w:t>
            </w:r>
            <w:proofErr w:type="spellStart"/>
            <w:r w:rsidRPr="00205BFD">
              <w:rPr>
                <w:sz w:val="28"/>
                <w:szCs w:val="28"/>
              </w:rPr>
              <w:t>tế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đối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với</w:t>
            </w:r>
            <w:proofErr w:type="spellEnd"/>
            <w:r w:rsidRPr="00205BFD">
              <w:rPr>
                <w:sz w:val="28"/>
                <w:szCs w:val="28"/>
              </w:rPr>
              <w:t xml:space="preserve"> ca </w:t>
            </w:r>
            <w:proofErr w:type="spellStart"/>
            <w:r w:rsidRPr="00205BFD">
              <w:rPr>
                <w:sz w:val="28"/>
                <w:szCs w:val="28"/>
              </w:rPr>
              <w:t>bệnh</w:t>
            </w:r>
            <w:proofErr w:type="spellEnd"/>
            <w:r w:rsidRPr="00205BFD">
              <w:rPr>
                <w:sz w:val="28"/>
                <w:szCs w:val="28"/>
              </w:rPr>
              <w:t xml:space="preserve"> covid-19 </w:t>
            </w:r>
            <w:proofErr w:type="spellStart"/>
            <w:r w:rsidRPr="00205BFD">
              <w:rPr>
                <w:sz w:val="28"/>
                <w:szCs w:val="28"/>
              </w:rPr>
              <w:t>và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người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tiếp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xúc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gần</w:t>
            </w:r>
            <w:proofErr w:type="spellEnd"/>
            <w:r w:rsidRPr="00205BF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Hàng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418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CBYT</w:t>
            </w:r>
          </w:p>
        </w:tc>
        <w:tc>
          <w:tcPr>
            <w:tcW w:w="1345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TPT</w:t>
            </w:r>
          </w:p>
        </w:tc>
        <w:tc>
          <w:tcPr>
            <w:tcW w:w="1050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PHT</w:t>
            </w:r>
          </w:p>
        </w:tc>
        <w:tc>
          <w:tcPr>
            <w:tcW w:w="709" w:type="dxa"/>
          </w:tcPr>
          <w:p w:rsidR="00930A2D" w:rsidRPr="00205BFD" w:rsidRDefault="00930A2D" w:rsidP="00930A2D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</w:tr>
      <w:tr w:rsidR="00930A2D">
        <w:trPr>
          <w:trHeight w:val="990"/>
        </w:trPr>
        <w:tc>
          <w:tcPr>
            <w:tcW w:w="70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930A2D" w:rsidRPr="00205BFD" w:rsidRDefault="00930A2D" w:rsidP="00930A2D">
            <w:pPr>
              <w:widowControl w:val="0"/>
              <w:spacing w:before="120" w:after="24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Phối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hợp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với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trạm</w:t>
            </w:r>
            <w:proofErr w:type="spellEnd"/>
            <w:r w:rsidRPr="00205BFD">
              <w:rPr>
                <w:sz w:val="28"/>
                <w:szCs w:val="28"/>
              </w:rPr>
              <w:t xml:space="preserve"> y </w:t>
            </w:r>
            <w:proofErr w:type="spellStart"/>
            <w:r w:rsidRPr="00205BFD">
              <w:rPr>
                <w:sz w:val="28"/>
                <w:szCs w:val="28"/>
              </w:rPr>
              <w:t>tế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phường</w:t>
            </w:r>
            <w:proofErr w:type="spellEnd"/>
            <w:r w:rsidRPr="00205BFD">
              <w:rPr>
                <w:sz w:val="28"/>
                <w:szCs w:val="28"/>
              </w:rPr>
              <w:t xml:space="preserve">, </w:t>
            </w:r>
            <w:proofErr w:type="spellStart"/>
            <w:r w:rsidRPr="00205BFD">
              <w:rPr>
                <w:sz w:val="28"/>
                <w:szCs w:val="28"/>
              </w:rPr>
              <w:t>trung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tâm</w:t>
            </w:r>
            <w:proofErr w:type="spellEnd"/>
            <w:r w:rsidRPr="00205BFD">
              <w:rPr>
                <w:sz w:val="28"/>
                <w:szCs w:val="28"/>
              </w:rPr>
              <w:t xml:space="preserve"> y </w:t>
            </w:r>
            <w:proofErr w:type="spellStart"/>
            <w:r w:rsidRPr="00205BFD">
              <w:rPr>
                <w:sz w:val="28"/>
                <w:szCs w:val="28"/>
              </w:rPr>
              <w:t>tế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quận</w:t>
            </w:r>
            <w:proofErr w:type="spellEnd"/>
            <w:r w:rsidRPr="00205BFD">
              <w:rPr>
                <w:sz w:val="28"/>
                <w:szCs w:val="28"/>
              </w:rPr>
              <w:t xml:space="preserve">, cha </w:t>
            </w:r>
            <w:proofErr w:type="spellStart"/>
            <w:r w:rsidRPr="00205BFD">
              <w:rPr>
                <w:sz w:val="28"/>
                <w:szCs w:val="28"/>
              </w:rPr>
              <w:t>mẹ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học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sinh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thực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hiện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phương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án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tổ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chức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tiêm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vắc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xin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phòng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dịch</w:t>
            </w:r>
            <w:proofErr w:type="spellEnd"/>
            <w:r w:rsidRPr="00205BFD">
              <w:rPr>
                <w:sz w:val="28"/>
                <w:szCs w:val="28"/>
              </w:rPr>
              <w:t xml:space="preserve"> Covid-19 </w:t>
            </w:r>
            <w:proofErr w:type="spellStart"/>
            <w:r w:rsidRPr="00205BFD">
              <w:rPr>
                <w:sz w:val="28"/>
                <w:szCs w:val="28"/>
              </w:rPr>
              <w:t>cho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học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sinh</w:t>
            </w:r>
            <w:proofErr w:type="spellEnd"/>
            <w:r w:rsidRPr="00205BF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Hàng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418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CBYT</w:t>
            </w:r>
          </w:p>
        </w:tc>
        <w:tc>
          <w:tcPr>
            <w:tcW w:w="1345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CTCĐ</w:t>
            </w:r>
          </w:p>
        </w:tc>
        <w:tc>
          <w:tcPr>
            <w:tcW w:w="1050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HT</w:t>
            </w:r>
          </w:p>
        </w:tc>
        <w:tc>
          <w:tcPr>
            <w:tcW w:w="709" w:type="dxa"/>
          </w:tcPr>
          <w:p w:rsidR="00930A2D" w:rsidRPr="00205BFD" w:rsidRDefault="00930A2D" w:rsidP="00930A2D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930A2D" w:rsidRPr="00205BFD" w:rsidRDefault="00930A2D" w:rsidP="00930A2D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Tổ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chức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tổng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vệ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sinh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khử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khuẩn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toàn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55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Thứ</w:t>
            </w:r>
            <w:proofErr w:type="spellEnd"/>
            <w:r w:rsidRPr="00205BFD">
              <w:rPr>
                <w:sz w:val="28"/>
                <w:szCs w:val="28"/>
              </w:rPr>
              <w:t xml:space="preserve"> 6 </w:t>
            </w:r>
          </w:p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Hàng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1418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CBYT</w:t>
            </w:r>
          </w:p>
        </w:tc>
        <w:tc>
          <w:tcPr>
            <w:tcW w:w="1345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TPT</w:t>
            </w:r>
          </w:p>
        </w:tc>
        <w:tc>
          <w:tcPr>
            <w:tcW w:w="1050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PHT</w:t>
            </w:r>
          </w:p>
        </w:tc>
        <w:tc>
          <w:tcPr>
            <w:tcW w:w="709" w:type="dxa"/>
          </w:tcPr>
          <w:p w:rsidR="00930A2D" w:rsidRPr="00205BFD" w:rsidRDefault="00930A2D" w:rsidP="00930A2D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</w:tr>
      <w:tr w:rsidR="00930A2D">
        <w:trPr>
          <w:trHeight w:val="145"/>
        </w:trPr>
        <w:tc>
          <w:tcPr>
            <w:tcW w:w="70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205BFD" w:rsidRDefault="00930A2D" w:rsidP="00930A2D">
            <w:pPr>
              <w:widowControl w:val="0"/>
              <w:spacing w:before="240" w:after="24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05BFD">
              <w:rPr>
                <w:sz w:val="28"/>
                <w:szCs w:val="28"/>
              </w:rPr>
              <w:t>Phối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hợp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với</w:t>
            </w:r>
            <w:proofErr w:type="spellEnd"/>
            <w:r w:rsidRPr="00205BFD">
              <w:rPr>
                <w:sz w:val="28"/>
                <w:szCs w:val="28"/>
              </w:rPr>
              <w:t xml:space="preserve"> TTYT </w:t>
            </w:r>
            <w:proofErr w:type="spellStart"/>
            <w:r w:rsidRPr="00205BFD">
              <w:rPr>
                <w:sz w:val="28"/>
                <w:szCs w:val="28"/>
              </w:rPr>
              <w:t>quận</w:t>
            </w:r>
            <w:proofErr w:type="spellEnd"/>
            <w:r w:rsidRPr="00205BFD">
              <w:rPr>
                <w:sz w:val="28"/>
                <w:szCs w:val="28"/>
              </w:rPr>
              <w:t xml:space="preserve"> Long </w:t>
            </w:r>
            <w:proofErr w:type="spellStart"/>
            <w:r w:rsidRPr="00205BFD">
              <w:rPr>
                <w:sz w:val="28"/>
                <w:szCs w:val="28"/>
              </w:rPr>
              <w:t>Biên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tổ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chức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khám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sức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khỏe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cho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học</w:t>
            </w:r>
            <w:proofErr w:type="spellEnd"/>
            <w:r w:rsidRPr="00205BFD">
              <w:rPr>
                <w:sz w:val="28"/>
                <w:szCs w:val="28"/>
              </w:rPr>
              <w:t xml:space="preserve"> </w:t>
            </w:r>
            <w:proofErr w:type="spellStart"/>
            <w:r w:rsidRPr="00205BFD">
              <w:rPr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559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 xml:space="preserve">Theo </w:t>
            </w:r>
            <w:proofErr w:type="spellStart"/>
            <w:r w:rsidRPr="00205BFD">
              <w:rPr>
                <w:sz w:val="28"/>
                <w:szCs w:val="28"/>
              </w:rPr>
              <w:t>lịch</w:t>
            </w:r>
            <w:proofErr w:type="spellEnd"/>
            <w:r w:rsidRPr="00205BFD">
              <w:rPr>
                <w:sz w:val="28"/>
                <w:szCs w:val="28"/>
              </w:rPr>
              <w:t xml:space="preserve"> TTYT</w:t>
            </w:r>
          </w:p>
        </w:tc>
        <w:tc>
          <w:tcPr>
            <w:tcW w:w="1418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CBYT</w:t>
            </w:r>
          </w:p>
        </w:tc>
        <w:tc>
          <w:tcPr>
            <w:tcW w:w="1345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CT Đ, TPT</w:t>
            </w:r>
          </w:p>
        </w:tc>
        <w:tc>
          <w:tcPr>
            <w:tcW w:w="1050" w:type="dxa"/>
            <w:vAlign w:val="center"/>
          </w:tcPr>
          <w:p w:rsidR="00930A2D" w:rsidRPr="00205BFD" w:rsidRDefault="00930A2D" w:rsidP="00930A2D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05BFD">
              <w:rPr>
                <w:sz w:val="28"/>
                <w:szCs w:val="28"/>
              </w:rPr>
              <w:t>PHT</w:t>
            </w:r>
          </w:p>
        </w:tc>
        <w:tc>
          <w:tcPr>
            <w:tcW w:w="709" w:type="dxa"/>
          </w:tcPr>
          <w:p w:rsidR="00930A2D" w:rsidRPr="00205BFD" w:rsidRDefault="00930A2D" w:rsidP="00930A2D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</w:tr>
      <w:tr w:rsidR="00930A2D" w:rsidTr="00205BFD">
        <w:trPr>
          <w:trHeight w:val="592"/>
        </w:trPr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VII</w:t>
            </w:r>
          </w:p>
        </w:tc>
        <w:tc>
          <w:tcPr>
            <w:tcW w:w="8647" w:type="dxa"/>
          </w:tcPr>
          <w:p w:rsidR="00930A2D" w:rsidRDefault="00930A2D" w:rsidP="00930A2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Công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tác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Kế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  <w:szCs w:val="26"/>
              </w:rPr>
              <w:t>toán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– VP</w:t>
            </w:r>
          </w:p>
        </w:tc>
        <w:tc>
          <w:tcPr>
            <w:tcW w:w="1559" w:type="dxa"/>
          </w:tcPr>
          <w:p w:rsidR="00930A2D" w:rsidRDefault="00930A2D" w:rsidP="00930A2D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A2D" w:rsidRDefault="00930A2D" w:rsidP="00930A2D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45" w:type="dxa"/>
          </w:tcPr>
          <w:p w:rsidR="00930A2D" w:rsidRDefault="00930A2D" w:rsidP="00930A2D">
            <w:pPr>
              <w:spacing w:line="288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50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930A2D">
        <w:trPr>
          <w:trHeight w:val="286"/>
        </w:trPr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647" w:type="dxa"/>
          </w:tcPr>
          <w:p w:rsidR="00930A2D" w:rsidRDefault="00930A2D" w:rsidP="00930A2D">
            <w:pPr>
              <w:spacing w:before="240" w:line="276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CBGVNV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5/2022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10/5/2022</w:t>
            </w:r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KT</w:t>
            </w: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CBGVNV</w:t>
            </w: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A2D">
        <w:trPr>
          <w:trHeight w:val="376"/>
        </w:trPr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8647" w:type="dxa"/>
            <w:vAlign w:val="center"/>
          </w:tcPr>
          <w:p w:rsidR="00930A2D" w:rsidRDefault="00930A2D" w:rsidP="00930A2D">
            <w:pPr>
              <w:spacing w:before="24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5/2022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KT</w:t>
            </w: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CBGVNV</w:t>
            </w: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A2D">
        <w:trPr>
          <w:trHeight w:val="376"/>
        </w:trPr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647" w:type="dxa"/>
            <w:vAlign w:val="center"/>
          </w:tcPr>
          <w:p w:rsidR="00930A2D" w:rsidRDefault="00930A2D" w:rsidP="00930A2D">
            <w:pPr>
              <w:spacing w:before="24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6/2022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KT</w:t>
            </w: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CBGVNV</w:t>
            </w: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A2D">
        <w:trPr>
          <w:trHeight w:val="376"/>
        </w:trPr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647" w:type="dxa"/>
            <w:vAlign w:val="center"/>
          </w:tcPr>
          <w:p w:rsidR="00930A2D" w:rsidRDefault="00930A2D" w:rsidP="00930A2D">
            <w:pPr>
              <w:spacing w:before="24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5/2022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KT</w:t>
            </w: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CBGVNV</w:t>
            </w: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A2D">
        <w:trPr>
          <w:trHeight w:val="376"/>
        </w:trPr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647" w:type="dxa"/>
            <w:vAlign w:val="center"/>
          </w:tcPr>
          <w:p w:rsidR="00930A2D" w:rsidRDefault="00930A2D" w:rsidP="00930A2D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4/2022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</w:t>
            </w: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CBGVNV</w:t>
            </w: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A2D">
        <w:trPr>
          <w:trHeight w:val="376"/>
        </w:trPr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647" w:type="dxa"/>
            <w:vAlign w:val="center"/>
          </w:tcPr>
          <w:p w:rsidR="00930A2D" w:rsidRDefault="00930A2D" w:rsidP="00930A2D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Theo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2021-2022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</w:t>
            </w: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CBGVNV</w:t>
            </w: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A2D">
        <w:trPr>
          <w:trHeight w:val="376"/>
        </w:trPr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647" w:type="dxa"/>
            <w:vAlign w:val="center"/>
          </w:tcPr>
          <w:p w:rsidR="00930A2D" w:rsidRDefault="00930A2D" w:rsidP="00930A2D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Theo </w:t>
            </w:r>
            <w:proofErr w:type="spellStart"/>
            <w:r>
              <w:rPr>
                <w:sz w:val="26"/>
                <w:szCs w:val="26"/>
              </w:rPr>
              <w:t>dõi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2021-2022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</w:t>
            </w: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CBGVNV</w:t>
            </w: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A2D">
        <w:trPr>
          <w:trHeight w:val="376"/>
        </w:trPr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647" w:type="dxa"/>
            <w:vAlign w:val="center"/>
          </w:tcPr>
          <w:p w:rsidR="00930A2D" w:rsidRDefault="00930A2D" w:rsidP="00930A2D">
            <w:pPr>
              <w:spacing w:before="24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KT, VP</w:t>
            </w: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CBGVNV</w:t>
            </w: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Default="00930A2D" w:rsidP="00930A2D">
            <w:pPr>
              <w:spacing w:before="24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0A2D" w:rsidTr="00205BFD">
        <w:trPr>
          <w:trHeight w:val="602"/>
        </w:trPr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VIII</w:t>
            </w:r>
          </w:p>
        </w:tc>
        <w:tc>
          <w:tcPr>
            <w:tcW w:w="8647" w:type="dxa"/>
          </w:tcPr>
          <w:p w:rsidR="00930A2D" w:rsidRDefault="00930A2D" w:rsidP="00930A2D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930A2D" w:rsidTr="00205BFD">
        <w:trPr>
          <w:trHeight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 w:rsidRPr="00807C62">
              <w:rPr>
                <w:bCs/>
                <w:color w:val="00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CA54C6" w:rsidRDefault="00930A2D" w:rsidP="00930A2D">
            <w:pPr>
              <w:spacing w:before="120" w:line="28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công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tác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bảo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vệ</w:t>
            </w:r>
            <w:proofErr w:type="spellEnd"/>
            <w:r w:rsidRPr="004C182E">
              <w:rPr>
                <w:sz w:val="28"/>
                <w:szCs w:val="28"/>
              </w:rPr>
              <w:t xml:space="preserve">, </w:t>
            </w:r>
            <w:proofErr w:type="spellStart"/>
            <w:r w:rsidRPr="004C182E">
              <w:rPr>
                <w:sz w:val="28"/>
                <w:szCs w:val="28"/>
              </w:rPr>
              <w:t>trực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trường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đảm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bảo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an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ninh</w:t>
            </w:r>
            <w:proofErr w:type="spellEnd"/>
            <w:r w:rsidRPr="004C182E">
              <w:rPr>
                <w:sz w:val="28"/>
                <w:szCs w:val="28"/>
              </w:rPr>
              <w:t xml:space="preserve">, </w:t>
            </w:r>
            <w:proofErr w:type="gramStart"/>
            <w:r w:rsidRPr="004C182E">
              <w:rPr>
                <w:sz w:val="28"/>
                <w:szCs w:val="28"/>
              </w:rPr>
              <w:t>an</w:t>
            </w:r>
            <w:proofErr w:type="gram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toàn</w:t>
            </w:r>
            <w:proofErr w:type="spellEnd"/>
            <w:r w:rsidRPr="004C182E">
              <w:rPr>
                <w:sz w:val="28"/>
                <w:szCs w:val="28"/>
              </w:rPr>
              <w:t xml:space="preserve">, </w:t>
            </w:r>
            <w:proofErr w:type="spellStart"/>
            <w:r w:rsidRPr="004C182E">
              <w:rPr>
                <w:sz w:val="28"/>
                <w:szCs w:val="28"/>
              </w:rPr>
              <w:t>vệ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4C182E">
              <w:rPr>
                <w:sz w:val="28"/>
                <w:szCs w:val="28"/>
              </w:rPr>
              <w:t>học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sinh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bệnh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t>Thường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xuyên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t>Tổ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BV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807C62"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 w:rsidTr="00205BFD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  <w:lang w:val="nl-NL"/>
              </w:rPr>
              <w:lastRenderedPageBreak/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EC5D21" w:rsidRDefault="00930A2D" w:rsidP="00930A2D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Tiếp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tục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b/>
                <w:i/>
                <w:sz w:val="28"/>
                <w:szCs w:val="28"/>
              </w:rPr>
              <w:t>Xây</w:t>
            </w:r>
            <w:proofErr w:type="spellEnd"/>
            <w:r w:rsidRPr="00575F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b/>
                <w:i/>
                <w:sz w:val="28"/>
                <w:szCs w:val="28"/>
              </w:rPr>
              <w:t>dựng</w:t>
            </w:r>
            <w:proofErr w:type="spellEnd"/>
            <w:r w:rsidRPr="00575F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b/>
                <w:i/>
                <w:sz w:val="28"/>
                <w:szCs w:val="28"/>
              </w:rPr>
              <w:t>v</w:t>
            </w:r>
            <w:r>
              <w:rPr>
                <w:b/>
                <w:i/>
                <w:sz w:val="28"/>
                <w:szCs w:val="28"/>
              </w:rPr>
              <w:t>à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thực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hiện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các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quy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trình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ra </w:t>
            </w:r>
            <w:proofErr w:type="spellStart"/>
            <w:r>
              <w:rPr>
                <w:b/>
                <w:i/>
                <w:sz w:val="28"/>
                <w:szCs w:val="28"/>
              </w:rPr>
              <w:t>đề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kiểm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in </w:t>
            </w:r>
            <w:proofErr w:type="spellStart"/>
            <w:r>
              <w:rPr>
                <w:b/>
                <w:i/>
                <w:sz w:val="28"/>
                <w:szCs w:val="28"/>
              </w:rPr>
              <w:t>sao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đề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b/>
                <w:i/>
                <w:sz w:val="28"/>
                <w:szCs w:val="28"/>
              </w:rPr>
              <w:t>Bổ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sung </w:t>
            </w:r>
            <w:proofErr w:type="spellStart"/>
            <w:r>
              <w:rPr>
                <w:b/>
                <w:i/>
                <w:sz w:val="28"/>
                <w:szCs w:val="28"/>
              </w:rPr>
              <w:t>quy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trình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tổ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chức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Bán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trú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; </w:t>
            </w:r>
            <w:proofErr w:type="spellStart"/>
            <w:r>
              <w:rPr>
                <w:b/>
                <w:i/>
                <w:sz w:val="28"/>
                <w:szCs w:val="28"/>
              </w:rPr>
              <w:t>Quy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trình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tổ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chức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họp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PHHS;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t>Trước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ngày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4/5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PHT; </w:t>
            </w:r>
          </w:p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CBGV, NV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 w:rsidTr="00205BF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  <w:lang w:val="nl-NL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A5127A" w:rsidRDefault="00930A2D" w:rsidP="00930A2D">
            <w:pPr>
              <w:spacing w:line="288" w:lineRule="auto"/>
              <w:jc w:val="both"/>
              <w:rPr>
                <w:b/>
                <w:i/>
                <w:sz w:val="28"/>
                <w:szCs w:val="28"/>
                <w:lang w:val="nl-NL"/>
              </w:rPr>
            </w:pPr>
            <w:proofErr w:type="spellStart"/>
            <w:r w:rsidRPr="00A5127A">
              <w:rPr>
                <w:b/>
                <w:i/>
                <w:sz w:val="28"/>
                <w:szCs w:val="28"/>
                <w:lang w:val="nl-NL"/>
              </w:rPr>
              <w:t>Đánh</w:t>
            </w:r>
            <w:proofErr w:type="spellEnd"/>
            <w:r w:rsidRPr="00A5127A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b/>
                <w:i/>
                <w:sz w:val="28"/>
                <w:szCs w:val="28"/>
                <w:lang w:val="nl-NL"/>
              </w:rPr>
              <w:t>giá</w:t>
            </w:r>
            <w:proofErr w:type="spellEnd"/>
            <w:r w:rsidRPr="00A5127A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b/>
                <w:i/>
                <w:sz w:val="28"/>
                <w:szCs w:val="28"/>
                <w:lang w:val="nl-NL"/>
              </w:rPr>
              <w:t>cán</w:t>
            </w:r>
            <w:proofErr w:type="spellEnd"/>
            <w:r w:rsidRPr="00A5127A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b/>
                <w:i/>
                <w:sz w:val="28"/>
                <w:szCs w:val="28"/>
                <w:lang w:val="nl-NL"/>
              </w:rPr>
              <w:t>bộ</w:t>
            </w:r>
            <w:proofErr w:type="spellEnd"/>
            <w:r w:rsidRPr="00A5127A">
              <w:rPr>
                <w:b/>
                <w:i/>
                <w:sz w:val="28"/>
                <w:szCs w:val="28"/>
                <w:lang w:val="nl-NL"/>
              </w:rPr>
              <w:t xml:space="preserve"> - </w:t>
            </w:r>
            <w:proofErr w:type="spellStart"/>
            <w:r w:rsidRPr="00A5127A">
              <w:rPr>
                <w:b/>
                <w:i/>
                <w:sz w:val="28"/>
                <w:szCs w:val="28"/>
                <w:lang w:val="nl-NL"/>
              </w:rPr>
              <w:t>giáo</w:t>
            </w:r>
            <w:proofErr w:type="spellEnd"/>
            <w:r w:rsidRPr="00A5127A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b/>
                <w:i/>
                <w:sz w:val="28"/>
                <w:szCs w:val="28"/>
                <w:lang w:val="nl-NL"/>
              </w:rPr>
              <w:t>viên</w:t>
            </w:r>
            <w:proofErr w:type="spellEnd"/>
            <w:r w:rsidRPr="00A5127A">
              <w:rPr>
                <w:b/>
                <w:i/>
                <w:sz w:val="28"/>
                <w:szCs w:val="28"/>
                <w:lang w:val="nl-NL"/>
              </w:rPr>
              <w:t xml:space="preserve"> - </w:t>
            </w:r>
            <w:proofErr w:type="spellStart"/>
            <w:r w:rsidRPr="00A5127A">
              <w:rPr>
                <w:b/>
                <w:i/>
                <w:sz w:val="28"/>
                <w:szCs w:val="28"/>
                <w:lang w:val="nl-NL"/>
              </w:rPr>
              <w:t>nhân</w:t>
            </w:r>
            <w:proofErr w:type="spellEnd"/>
            <w:r w:rsidRPr="00A5127A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b/>
                <w:i/>
                <w:sz w:val="28"/>
                <w:szCs w:val="28"/>
                <w:lang w:val="nl-NL"/>
              </w:rPr>
              <w:t>viên</w:t>
            </w:r>
            <w:proofErr w:type="spellEnd"/>
            <w:r w:rsidRPr="00A5127A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b/>
                <w:i/>
                <w:sz w:val="28"/>
                <w:szCs w:val="28"/>
                <w:lang w:val="nl-NL"/>
              </w:rPr>
              <w:t>cuối</w:t>
            </w:r>
            <w:proofErr w:type="spellEnd"/>
            <w:r w:rsidRPr="00A5127A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b/>
                <w:i/>
                <w:sz w:val="28"/>
                <w:szCs w:val="28"/>
                <w:lang w:val="nl-NL"/>
              </w:rPr>
              <w:t>năm</w:t>
            </w:r>
            <w:proofErr w:type="spellEnd"/>
            <w:r w:rsidRPr="00A5127A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b/>
                <w:i/>
                <w:sz w:val="28"/>
                <w:szCs w:val="28"/>
                <w:lang w:val="nl-NL"/>
              </w:rPr>
              <w:t>học</w:t>
            </w:r>
            <w:proofErr w:type="spellEnd"/>
            <w:r w:rsidRPr="00A5127A">
              <w:rPr>
                <w:b/>
                <w:i/>
                <w:sz w:val="28"/>
                <w:szCs w:val="28"/>
                <w:lang w:val="nl-NL"/>
              </w:rPr>
              <w:t>:</w:t>
            </w:r>
          </w:p>
          <w:p w:rsidR="00930A2D" w:rsidRPr="006D1E98" w:rsidRDefault="00930A2D" w:rsidP="00930A2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6D1E98">
              <w:rPr>
                <w:sz w:val="28"/>
                <w:szCs w:val="28"/>
                <w:lang w:val="nl-NL"/>
              </w:rPr>
              <w:t xml:space="preserve">-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Đánh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giá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xếp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loại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Hiệu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trưởng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Phó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Hiệu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trưởng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theo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Thông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tư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số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14/2018/TT-BGDĐT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ngày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20/7/2018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Bộ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GD&amp;ĐT ban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hành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quy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định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chuẩn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hiệu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trưởng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cơ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sở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dục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phổ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thông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;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Công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văn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số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4529/BGDĐT-NGCBQLGD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ngày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01/10/2018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Bộ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GD&amp;ĐT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về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việc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hướng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dẫn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thực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hiện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Thông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tư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số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14/2018/TT-BGDĐT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ngày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20/7/2018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Bộ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GD&amp;ĐT ban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hành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Quy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định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chuẩn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hiệu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trưởng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cơ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sở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dục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phổ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thông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. </w:t>
            </w:r>
          </w:p>
          <w:p w:rsidR="00930A2D" w:rsidRPr="00A5127A" w:rsidRDefault="00930A2D" w:rsidP="00930A2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6D1E98">
              <w:rPr>
                <w:sz w:val="28"/>
                <w:szCs w:val="28"/>
                <w:lang w:val="nl-NL"/>
              </w:rPr>
              <w:t xml:space="preserve">-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Đánh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giá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xếp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loại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viên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theo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chuẩn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: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Thông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tư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số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20/2018/TT-BGDĐT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ngày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22/8/2018 ban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hành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quy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định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chuẩn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nghề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nghiệp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giáo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viên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cơ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sở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giáo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dục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phổ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iCs/>
                <w:sz w:val="28"/>
                <w:szCs w:val="28"/>
                <w:lang w:val="nl-NL"/>
              </w:rPr>
              <w:t>thông</w:t>
            </w:r>
            <w:proofErr w:type="spellEnd"/>
            <w:r w:rsidRPr="006D1E98">
              <w:rPr>
                <w:iCs/>
                <w:sz w:val="28"/>
                <w:szCs w:val="28"/>
                <w:lang w:val="nl-NL"/>
              </w:rPr>
              <w:t xml:space="preserve">;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Công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văn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số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4530/BGDĐT-NGCBQLGD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ngày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01/10/2018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Bộ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GD&amp;ĐT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về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việc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hướng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dẫn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thực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hiện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Thông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tư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số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20/2018/TT-BGDĐT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ngày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22/8/2018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Bộ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GD&amp;ĐT ban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hành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Quy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định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chuẩn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viên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cơ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sở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dục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phổ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thông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>.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Đ</w:t>
            </w:r>
            <w:r w:rsidRPr="00A5127A">
              <w:rPr>
                <w:sz w:val="28"/>
                <w:szCs w:val="28"/>
                <w:lang w:val="nl-NL"/>
              </w:rPr>
              <w:t>ánh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giá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viên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cán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bộ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quản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l</w:t>
            </w:r>
            <w:r>
              <w:rPr>
                <w:sz w:val="28"/>
                <w:szCs w:val="28"/>
                <w:lang w:val="nl-NL"/>
              </w:rPr>
              <w:t>í</w:t>
            </w:r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cơ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sở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dục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mầm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non,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phổ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thông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theo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Chuẩn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nghề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nghiệp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và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thực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hiện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việc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đánh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giá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trên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phần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mềm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TEMIS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năm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202</w:t>
            </w:r>
            <w:r>
              <w:rPr>
                <w:sz w:val="28"/>
                <w:szCs w:val="28"/>
                <w:lang w:val="nl-NL"/>
              </w:rPr>
              <w:t>1</w:t>
            </w:r>
            <w:r w:rsidRPr="00A5127A">
              <w:rPr>
                <w:sz w:val="28"/>
                <w:szCs w:val="28"/>
                <w:lang w:val="nl-NL"/>
              </w:rPr>
              <w:t>-202</w:t>
            </w:r>
            <w:r>
              <w:rPr>
                <w:sz w:val="28"/>
                <w:szCs w:val="28"/>
                <w:lang w:val="nl-NL"/>
              </w:rPr>
              <w:t>2.</w:t>
            </w:r>
          </w:p>
          <w:p w:rsidR="00930A2D" w:rsidRPr="005A2E33" w:rsidRDefault="00930A2D" w:rsidP="00930A2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</w:t>
            </w:r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Đánh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giá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xếp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loại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viên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chức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là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cán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bộ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quản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lí,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viên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nhân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viên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ngành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dục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và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Đào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tạo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năm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2021-2022.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t>Thường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xuyên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807C62">
              <w:rPr>
                <w:sz w:val="26"/>
                <w:szCs w:val="26"/>
              </w:rPr>
              <w:t>CBVP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807C62">
              <w:rPr>
                <w:sz w:val="26"/>
                <w:szCs w:val="26"/>
                <w:lang w:val="nl-NL"/>
              </w:rPr>
              <w:t>GVCN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807C62">
              <w:rPr>
                <w:sz w:val="26"/>
                <w:szCs w:val="26"/>
              </w:rPr>
              <w:t>PHT</w:t>
            </w:r>
          </w:p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 w:rsidTr="00205BFD">
        <w:trPr>
          <w:trHeight w:val="2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  <w:lang w:val="nl-NL"/>
              </w:rPr>
              <w:t>4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T</w:t>
            </w:r>
            <w:r w:rsidRPr="00575F03">
              <w:rPr>
                <w:b/>
                <w:i/>
                <w:sz w:val="28"/>
                <w:szCs w:val="28"/>
              </w:rPr>
              <w:t>ự</w:t>
            </w:r>
            <w:proofErr w:type="spellEnd"/>
            <w:r w:rsidRPr="00575F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b/>
                <w:i/>
                <w:sz w:val="28"/>
                <w:szCs w:val="28"/>
              </w:rPr>
              <w:t>kiểm</w:t>
            </w:r>
            <w:proofErr w:type="spellEnd"/>
            <w:r w:rsidRPr="00575F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b/>
                <w:i/>
                <w:sz w:val="28"/>
                <w:szCs w:val="28"/>
              </w:rPr>
              <w:t>tra</w:t>
            </w:r>
            <w:proofErr w:type="spellEnd"/>
            <w:r w:rsidRPr="00575F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b/>
                <w:i/>
                <w:sz w:val="28"/>
                <w:szCs w:val="28"/>
              </w:rPr>
              <w:t>và</w:t>
            </w:r>
            <w:proofErr w:type="spellEnd"/>
            <w:r w:rsidRPr="00575F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rFonts w:hint="eastAsia"/>
                <w:b/>
                <w:i/>
                <w:sz w:val="28"/>
                <w:szCs w:val="28"/>
              </w:rPr>
              <w:t>đ</w:t>
            </w:r>
            <w:r w:rsidRPr="00575F03">
              <w:rPr>
                <w:b/>
                <w:i/>
                <w:sz w:val="28"/>
                <w:szCs w:val="28"/>
              </w:rPr>
              <w:t>ón</w:t>
            </w:r>
            <w:proofErr w:type="spellEnd"/>
            <w:r w:rsidRPr="00575F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b/>
                <w:i/>
                <w:sz w:val="28"/>
                <w:szCs w:val="28"/>
              </w:rPr>
              <w:t>các</w:t>
            </w:r>
            <w:proofErr w:type="spellEnd"/>
            <w:r w:rsidRPr="00575F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rFonts w:hint="eastAsia"/>
                <w:b/>
                <w:i/>
                <w:sz w:val="28"/>
                <w:szCs w:val="28"/>
              </w:rPr>
              <w:t>đ</w:t>
            </w:r>
            <w:r w:rsidRPr="00575F03">
              <w:rPr>
                <w:b/>
                <w:i/>
                <w:sz w:val="28"/>
                <w:szCs w:val="28"/>
              </w:rPr>
              <w:t>oàn</w:t>
            </w:r>
            <w:proofErr w:type="spellEnd"/>
            <w:r w:rsidRPr="00575F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b/>
                <w:i/>
                <w:sz w:val="28"/>
                <w:szCs w:val="28"/>
              </w:rPr>
              <w:t>kiểm</w:t>
            </w:r>
            <w:proofErr w:type="spellEnd"/>
            <w:r w:rsidRPr="00575F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b/>
                <w:i/>
                <w:sz w:val="28"/>
                <w:szCs w:val="28"/>
              </w:rPr>
              <w:t>tra</w:t>
            </w:r>
            <w:proofErr w:type="spellEnd"/>
            <w:r w:rsidRPr="00575F03">
              <w:rPr>
                <w:b/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930A2D" w:rsidRPr="002637BD" w:rsidRDefault="00930A2D" w:rsidP="00930A2D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4C182E">
              <w:rPr>
                <w:sz w:val="28"/>
                <w:szCs w:val="28"/>
              </w:rPr>
              <w:t>huẩn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bị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các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điều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kiện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đón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đoàn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Kiểm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tra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của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Phòng</w:t>
            </w:r>
            <w:proofErr w:type="spellEnd"/>
            <w:r w:rsidRPr="004C182E">
              <w:rPr>
                <w:sz w:val="28"/>
                <w:szCs w:val="28"/>
              </w:rPr>
              <w:t xml:space="preserve"> GD&amp;ĐT, </w:t>
            </w:r>
            <w:proofErr w:type="spellStart"/>
            <w:r w:rsidRPr="004C182E">
              <w:rPr>
                <w:sz w:val="28"/>
                <w:szCs w:val="28"/>
              </w:rPr>
              <w:t>Sở</w:t>
            </w:r>
            <w:proofErr w:type="spellEnd"/>
            <w:r w:rsidRPr="004C182E">
              <w:rPr>
                <w:sz w:val="28"/>
                <w:szCs w:val="28"/>
              </w:rPr>
              <w:t xml:space="preserve"> GD&amp;ĐT </w:t>
            </w:r>
            <w:proofErr w:type="spellStart"/>
            <w:r w:rsidRPr="004C182E">
              <w:rPr>
                <w:sz w:val="28"/>
                <w:szCs w:val="28"/>
              </w:rPr>
              <w:t>Hà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việc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thực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 w:rsidRPr="004C182E">
              <w:rPr>
                <w:sz w:val="28"/>
                <w:szCs w:val="28"/>
              </w:rPr>
              <w:t>hiện</w:t>
            </w:r>
            <w:proofErr w:type="spellEnd"/>
            <w:r w:rsidRPr="004C18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2021-</w:t>
            </w:r>
            <w:proofErr w:type="gramStart"/>
            <w:r>
              <w:rPr>
                <w:sz w:val="28"/>
                <w:szCs w:val="28"/>
              </w:rPr>
              <w:t>2022</w:t>
            </w:r>
            <w:r>
              <w:rPr>
                <w:b/>
                <w:i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Trường</w:t>
            </w:r>
            <w:proofErr w:type="spellEnd"/>
            <w:proofErr w:type="gram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tiên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tiến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về</w:t>
            </w:r>
            <w:proofErr w:type="spellEnd"/>
            <w:r w:rsidRPr="00575F03">
              <w:rPr>
                <w:sz w:val="28"/>
                <w:szCs w:val="28"/>
              </w:rPr>
              <w:t xml:space="preserve"> TDTT;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75F03">
              <w:rPr>
                <w:sz w:val="28"/>
                <w:szCs w:val="28"/>
              </w:rPr>
              <w:t xml:space="preserve">Y </w:t>
            </w:r>
            <w:proofErr w:type="spellStart"/>
            <w:r w:rsidRPr="00575F03">
              <w:rPr>
                <w:sz w:val="28"/>
                <w:szCs w:val="28"/>
              </w:rPr>
              <w:t>tế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học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rFonts w:hint="eastAsia"/>
                <w:sz w:val="28"/>
                <w:szCs w:val="28"/>
              </w:rPr>
              <w:t>đư</w:t>
            </w:r>
            <w:r w:rsidRPr="00575F03">
              <w:rPr>
                <w:sz w:val="28"/>
                <w:szCs w:val="28"/>
              </w:rPr>
              <w:t>ờng</w:t>
            </w:r>
            <w:proofErr w:type="spellEnd"/>
            <w:r w:rsidRPr="00575F03"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575F03">
              <w:rPr>
                <w:sz w:val="28"/>
                <w:szCs w:val="28"/>
              </w:rPr>
              <w:t>oạt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động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đỏ</w:t>
            </w:r>
            <w:proofErr w:type="spellEnd"/>
            <w:r w:rsidRPr="00575F03">
              <w:rPr>
                <w:sz w:val="28"/>
                <w:szCs w:val="28"/>
              </w:rPr>
              <w:t xml:space="preserve">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15/5/2022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807C62"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 w:rsidTr="00205BFD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  <w:lang w:val="nl-NL"/>
              </w:rPr>
              <w:lastRenderedPageBreak/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206/KH-UBND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20/4/2022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Ủy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 xml:space="preserve"> Long </w:t>
            </w:r>
            <w:proofErr w:type="spellStart"/>
            <w:r>
              <w:rPr>
                <w:sz w:val="28"/>
                <w:szCs w:val="28"/>
              </w:rPr>
              <w:t>Biên</w:t>
            </w:r>
            <w:proofErr w:type="spellEnd"/>
            <w:r>
              <w:rPr>
                <w:sz w:val="28"/>
                <w:szCs w:val="28"/>
              </w:rPr>
              <w:t xml:space="preserve"> v/v </w:t>
            </w:r>
            <w:proofErr w:type="spellStart"/>
            <w:r>
              <w:rPr>
                <w:sz w:val="28"/>
                <w:szCs w:val="28"/>
              </w:rPr>
              <w:t>k</w:t>
            </w:r>
            <w:r w:rsidRPr="006706BC">
              <w:rPr>
                <w:sz w:val="28"/>
                <w:szCs w:val="28"/>
              </w:rPr>
              <w:t>hảo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sát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đo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lường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xác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định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chỉ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số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hài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lòng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của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tổ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chức</w:t>
            </w:r>
            <w:proofErr w:type="spellEnd"/>
            <w:r w:rsidRPr="006706BC">
              <w:rPr>
                <w:sz w:val="28"/>
                <w:szCs w:val="28"/>
              </w:rPr>
              <w:t xml:space="preserve">, </w:t>
            </w:r>
            <w:proofErr w:type="spellStart"/>
            <w:r w:rsidRPr="006706BC">
              <w:rPr>
                <w:sz w:val="28"/>
                <w:szCs w:val="28"/>
              </w:rPr>
              <w:t>cá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nhân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đối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với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sự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phục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vụ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của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các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trường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công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lập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trực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thuộc</w:t>
            </w:r>
            <w:proofErr w:type="spellEnd"/>
            <w:r w:rsidRPr="006706BC">
              <w:rPr>
                <w:sz w:val="28"/>
                <w:szCs w:val="28"/>
              </w:rPr>
              <w:t xml:space="preserve"> UBND </w:t>
            </w:r>
            <w:proofErr w:type="spellStart"/>
            <w:r w:rsidRPr="006706BC">
              <w:rPr>
                <w:sz w:val="28"/>
                <w:szCs w:val="28"/>
              </w:rPr>
              <w:t>quận</w:t>
            </w:r>
            <w:proofErr w:type="spellEnd"/>
            <w:r w:rsidRPr="006706BC">
              <w:rPr>
                <w:sz w:val="28"/>
                <w:szCs w:val="28"/>
              </w:rPr>
              <w:t xml:space="preserve"> Long </w:t>
            </w:r>
            <w:proofErr w:type="spellStart"/>
            <w:r w:rsidRPr="006706BC">
              <w:rPr>
                <w:sz w:val="28"/>
                <w:szCs w:val="28"/>
              </w:rPr>
              <w:t>Biên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năm</w:t>
            </w:r>
            <w:proofErr w:type="spellEnd"/>
            <w:r w:rsidRPr="006706BC">
              <w:rPr>
                <w:sz w:val="28"/>
                <w:szCs w:val="28"/>
              </w:rPr>
              <w:t xml:space="preserve"> </w:t>
            </w:r>
            <w:proofErr w:type="spellStart"/>
            <w:r w:rsidRPr="006706BC">
              <w:rPr>
                <w:sz w:val="28"/>
                <w:szCs w:val="28"/>
              </w:rPr>
              <w:t>học</w:t>
            </w:r>
            <w:proofErr w:type="spellEnd"/>
            <w:r w:rsidRPr="006706BC">
              <w:rPr>
                <w:sz w:val="28"/>
                <w:szCs w:val="28"/>
              </w:rPr>
              <w:t xml:space="preserve"> 2021 </w:t>
            </w:r>
            <w:r>
              <w:rPr>
                <w:sz w:val="28"/>
                <w:szCs w:val="28"/>
              </w:rPr>
              <w:t>–</w:t>
            </w:r>
            <w:r w:rsidRPr="006706BC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Theo </w:t>
            </w:r>
            <w:proofErr w:type="spellStart"/>
            <w:r>
              <w:rPr>
                <w:sz w:val="26"/>
                <w:szCs w:val="26"/>
                <w:lang w:val="nl-NL"/>
              </w:rPr>
              <w:t>lịch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của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PNV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CBVP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CBGV, NV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 w:rsidTr="00205BFD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  <w:lang w:val="nl-NL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117/KH-CALB (PCCC)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14/4/2022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an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 xml:space="preserve"> Long </w:t>
            </w:r>
            <w:proofErr w:type="spellStart"/>
            <w:r>
              <w:rPr>
                <w:sz w:val="28"/>
                <w:szCs w:val="28"/>
              </w:rPr>
              <w:t>Biên</w:t>
            </w:r>
            <w:proofErr w:type="spellEnd"/>
            <w:r>
              <w:rPr>
                <w:sz w:val="28"/>
                <w:szCs w:val="28"/>
              </w:rPr>
              <w:t xml:space="preserve"> v/v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xử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lí</w:t>
            </w:r>
            <w:proofErr w:type="spellEnd"/>
            <w:r>
              <w:rPr>
                <w:sz w:val="28"/>
                <w:szCs w:val="28"/>
              </w:rPr>
              <w:t xml:space="preserve"> vi </w:t>
            </w: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PCCC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CNCH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2022.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20/4/2022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08/12/2022.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Theo </w:t>
            </w:r>
            <w:proofErr w:type="spellStart"/>
            <w:r>
              <w:rPr>
                <w:sz w:val="26"/>
                <w:szCs w:val="26"/>
                <w:lang w:val="nl-NL"/>
              </w:rPr>
              <w:t>lịch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của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Đội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CS PCCC </w:t>
            </w:r>
            <w:proofErr w:type="spellStart"/>
            <w:r>
              <w:rPr>
                <w:sz w:val="26"/>
                <w:szCs w:val="26"/>
                <w:lang w:val="nl-NL"/>
              </w:rPr>
              <w:t>Công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an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Quận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PCCC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 w:rsidTr="002A6B3A">
        <w:trPr>
          <w:trHeight w:val="286"/>
        </w:trPr>
        <w:tc>
          <w:tcPr>
            <w:tcW w:w="709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  <w:lang w:val="nl-NL"/>
              </w:rPr>
              <w:t>7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120"/>
              <w:jc w:val="both"/>
              <w:rPr>
                <w:sz w:val="28"/>
                <w:szCs w:val="28"/>
              </w:rPr>
            </w:pPr>
            <w:r w:rsidRPr="00575F03">
              <w:rPr>
                <w:sz w:val="28"/>
                <w:szCs w:val="28"/>
              </w:rPr>
              <w:t xml:space="preserve">- </w:t>
            </w:r>
            <w:proofErr w:type="spellStart"/>
            <w:r w:rsidRPr="00575F03">
              <w:rPr>
                <w:sz w:val="28"/>
                <w:szCs w:val="28"/>
              </w:rPr>
              <w:t>Tự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kiểm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tra</w:t>
            </w:r>
            <w:proofErr w:type="spellEnd"/>
            <w:r w:rsidRPr="00575F03">
              <w:rPr>
                <w:sz w:val="28"/>
                <w:szCs w:val="28"/>
              </w:rPr>
              <w:t xml:space="preserve">, </w:t>
            </w:r>
            <w:proofErr w:type="spellStart"/>
            <w:r w:rsidRPr="00575F03">
              <w:rPr>
                <w:rFonts w:hint="eastAsia"/>
                <w:sz w:val="28"/>
                <w:szCs w:val="28"/>
              </w:rPr>
              <w:t>đ</w:t>
            </w:r>
            <w:r w:rsidRPr="00575F03">
              <w:rPr>
                <w:sz w:val="28"/>
                <w:szCs w:val="28"/>
              </w:rPr>
              <w:t>ánh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giá</w:t>
            </w:r>
            <w:proofErr w:type="spellEnd"/>
            <w:r w:rsidRPr="00575F03">
              <w:rPr>
                <w:sz w:val="28"/>
                <w:szCs w:val="28"/>
              </w:rPr>
              <w:t xml:space="preserve"> “</w:t>
            </w:r>
            <w:proofErr w:type="spellStart"/>
            <w:r w:rsidRPr="00575F03">
              <w:rPr>
                <w:sz w:val="28"/>
                <w:szCs w:val="28"/>
              </w:rPr>
              <w:t>Công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tác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xây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dựng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Trường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học</w:t>
            </w:r>
            <w:proofErr w:type="spellEnd"/>
            <w:r w:rsidRPr="00575F03">
              <w:rPr>
                <w:sz w:val="28"/>
                <w:szCs w:val="28"/>
              </w:rPr>
              <w:t xml:space="preserve"> an </w:t>
            </w:r>
            <w:proofErr w:type="spellStart"/>
            <w:r w:rsidRPr="00575F03">
              <w:rPr>
                <w:sz w:val="28"/>
                <w:szCs w:val="28"/>
              </w:rPr>
              <w:t>toàn</w:t>
            </w:r>
            <w:proofErr w:type="spellEnd"/>
            <w:r w:rsidRPr="00575F03">
              <w:rPr>
                <w:sz w:val="28"/>
                <w:szCs w:val="28"/>
              </w:rPr>
              <w:t xml:space="preserve">”: </w:t>
            </w:r>
            <w:proofErr w:type="spellStart"/>
            <w:r w:rsidRPr="00575F03">
              <w:rPr>
                <w:sz w:val="28"/>
                <w:szCs w:val="28"/>
              </w:rPr>
              <w:t>Các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nhà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trường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hoàn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thiện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hồ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sơ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đề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nghị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công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nhận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trình</w:t>
            </w:r>
            <w:proofErr w:type="spellEnd"/>
            <w:r w:rsidRPr="00575F03">
              <w:rPr>
                <w:sz w:val="28"/>
                <w:szCs w:val="28"/>
              </w:rPr>
              <w:t xml:space="preserve"> UBND </w:t>
            </w:r>
            <w:proofErr w:type="spellStart"/>
            <w:r w:rsidRPr="00575F03">
              <w:rPr>
                <w:sz w:val="28"/>
                <w:szCs w:val="28"/>
              </w:rPr>
              <w:t>Quận</w:t>
            </w:r>
            <w:proofErr w:type="spellEnd"/>
            <w:r w:rsidRPr="00575F03">
              <w:rPr>
                <w:sz w:val="28"/>
                <w:szCs w:val="28"/>
              </w:rPr>
              <w:t xml:space="preserve">; </w:t>
            </w:r>
            <w:proofErr w:type="spellStart"/>
            <w:r w:rsidRPr="00575F03">
              <w:rPr>
                <w:sz w:val="28"/>
                <w:szCs w:val="28"/>
              </w:rPr>
              <w:t>nộp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báo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cáo</w:t>
            </w:r>
            <w:proofErr w:type="spellEnd"/>
            <w:r w:rsidRPr="00575F03">
              <w:rPr>
                <w:sz w:val="28"/>
                <w:szCs w:val="28"/>
              </w:rPr>
              <w:t xml:space="preserve">, </w:t>
            </w:r>
            <w:proofErr w:type="spellStart"/>
            <w:r w:rsidRPr="00575F03">
              <w:rPr>
                <w:sz w:val="28"/>
                <w:szCs w:val="28"/>
              </w:rPr>
              <w:t>bảng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rFonts w:hint="eastAsia"/>
                <w:sz w:val="28"/>
                <w:szCs w:val="28"/>
              </w:rPr>
              <w:t>t</w:t>
            </w:r>
            <w:r w:rsidRPr="00575F03">
              <w:rPr>
                <w:sz w:val="28"/>
                <w:szCs w:val="28"/>
              </w:rPr>
              <w:t>ự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chấm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rFonts w:hint="eastAsia"/>
                <w:sz w:val="28"/>
                <w:szCs w:val="28"/>
              </w:rPr>
              <w:t>đ</w:t>
            </w:r>
            <w:r w:rsidRPr="00575F03">
              <w:rPr>
                <w:sz w:val="28"/>
                <w:szCs w:val="28"/>
              </w:rPr>
              <w:t>iểm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về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Phòng</w:t>
            </w:r>
            <w:proofErr w:type="spellEnd"/>
            <w:r w:rsidRPr="00575F03">
              <w:rPr>
                <w:sz w:val="28"/>
                <w:szCs w:val="28"/>
              </w:rPr>
              <w:t xml:space="preserve"> G</w:t>
            </w:r>
            <w:r>
              <w:rPr>
                <w:sz w:val="28"/>
                <w:szCs w:val="28"/>
              </w:rPr>
              <w:t>D-ĐT: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Theo </w:t>
            </w:r>
            <w:proofErr w:type="spellStart"/>
            <w:r>
              <w:rPr>
                <w:sz w:val="26"/>
                <w:szCs w:val="26"/>
                <w:lang w:val="nl-NL"/>
              </w:rPr>
              <w:t>lịch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của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PGD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CBGV; NV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 w:rsidTr="00D42661">
        <w:trPr>
          <w:trHeight w:val="286"/>
        </w:trPr>
        <w:tc>
          <w:tcPr>
            <w:tcW w:w="709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  <w:lang w:val="nl-NL"/>
              </w:rPr>
              <w:t>8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3B112A" w:rsidRDefault="00930A2D" w:rsidP="00930A2D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 w:rsidRPr="00575F03">
              <w:rPr>
                <w:sz w:val="28"/>
                <w:szCs w:val="28"/>
                <w:lang w:val="nl-NL"/>
              </w:rPr>
              <w:t xml:space="preserve">-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Hoàn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thành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công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tác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575F03">
              <w:rPr>
                <w:sz w:val="28"/>
                <w:szCs w:val="28"/>
                <w:lang w:val="nl-NL"/>
              </w:rPr>
              <w:t>ánh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giá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thi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575F03">
              <w:rPr>
                <w:sz w:val="28"/>
                <w:szCs w:val="28"/>
                <w:lang w:val="nl-NL"/>
              </w:rPr>
              <w:t>ua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cuối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n</w:t>
            </w:r>
            <w:r w:rsidRPr="00575F03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575F03">
              <w:rPr>
                <w:sz w:val="28"/>
                <w:szCs w:val="28"/>
                <w:lang w:val="nl-NL"/>
              </w:rPr>
              <w:t>m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: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Tổ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chức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bình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bầu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thi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575F03">
              <w:rPr>
                <w:sz w:val="28"/>
                <w:szCs w:val="28"/>
                <w:lang w:val="nl-NL"/>
              </w:rPr>
              <w:t>ua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cuối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n</w:t>
            </w:r>
            <w:r w:rsidRPr="00575F03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575F03">
              <w:rPr>
                <w:sz w:val="28"/>
                <w:szCs w:val="28"/>
                <w:lang w:val="nl-NL"/>
              </w:rPr>
              <w:t>m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cá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nhân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các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tổ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chuyên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môn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tr</w:t>
            </w:r>
            <w:r w:rsidRPr="00575F03">
              <w:rPr>
                <w:rFonts w:hint="eastAsia"/>
                <w:sz w:val="28"/>
                <w:szCs w:val="28"/>
                <w:lang w:val="nl-NL"/>
              </w:rPr>
              <w:t>ư</w:t>
            </w:r>
            <w:r w:rsidRPr="00575F03">
              <w:rPr>
                <w:sz w:val="28"/>
                <w:szCs w:val="28"/>
                <w:lang w:val="nl-NL"/>
              </w:rPr>
              <w:t>ờng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: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chỉ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rõ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rFonts w:hint="eastAsia"/>
                <w:sz w:val="28"/>
                <w:szCs w:val="28"/>
                <w:lang w:val="nl-NL"/>
              </w:rPr>
              <w:t>ư</w:t>
            </w:r>
            <w:r w:rsidRPr="00575F03">
              <w:rPr>
                <w:sz w:val="28"/>
                <w:szCs w:val="28"/>
                <w:lang w:val="nl-NL"/>
              </w:rPr>
              <w:t>u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575F03">
              <w:rPr>
                <w:sz w:val="28"/>
                <w:szCs w:val="28"/>
                <w:lang w:val="nl-NL"/>
              </w:rPr>
              <w:t>iểm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tồn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tại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từng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cá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nhân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tổ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chuyên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môn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nhà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tr</w:t>
            </w:r>
            <w:r w:rsidRPr="00575F03">
              <w:rPr>
                <w:rFonts w:hint="eastAsia"/>
                <w:sz w:val="28"/>
                <w:szCs w:val="28"/>
                <w:lang w:val="nl-NL"/>
              </w:rPr>
              <w:t>ư</w:t>
            </w:r>
            <w:r w:rsidRPr="00575F03">
              <w:rPr>
                <w:sz w:val="28"/>
                <w:szCs w:val="28"/>
                <w:lang w:val="nl-NL"/>
              </w:rPr>
              <w:t>ờng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trong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n</w:t>
            </w:r>
            <w:r w:rsidRPr="00575F03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575F03">
              <w:rPr>
                <w:sz w:val="28"/>
                <w:szCs w:val="28"/>
                <w:lang w:val="nl-NL"/>
              </w:rPr>
              <w:t>m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.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Tổ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chức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tự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kiểm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tra </w:t>
            </w:r>
            <w:proofErr w:type="spellStart"/>
            <w:r w:rsidRPr="00575F03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575F03">
              <w:rPr>
                <w:sz w:val="28"/>
                <w:szCs w:val="28"/>
                <w:lang w:val="nl-NL"/>
              </w:rPr>
              <w:t>ánh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giá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thi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575F03">
              <w:rPr>
                <w:sz w:val="28"/>
                <w:szCs w:val="28"/>
                <w:lang w:val="nl-NL"/>
              </w:rPr>
              <w:t>ua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tr</w:t>
            </w:r>
            <w:r w:rsidRPr="00575F03">
              <w:rPr>
                <w:rFonts w:hint="eastAsia"/>
                <w:sz w:val="28"/>
                <w:szCs w:val="28"/>
                <w:lang w:val="nl-NL"/>
              </w:rPr>
              <w:t>ư</w:t>
            </w:r>
            <w:r w:rsidRPr="00575F03">
              <w:rPr>
                <w:sz w:val="28"/>
                <w:szCs w:val="28"/>
                <w:lang w:val="nl-NL"/>
              </w:rPr>
              <w:t>ờng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: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Báo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cáo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theo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mẫu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;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dự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kiến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575F03">
              <w:rPr>
                <w:sz w:val="28"/>
                <w:szCs w:val="28"/>
                <w:lang w:val="nl-NL"/>
              </w:rPr>
              <w:t>ánh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giá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theo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thang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575F03">
              <w:rPr>
                <w:sz w:val="28"/>
                <w:szCs w:val="28"/>
                <w:lang w:val="nl-NL"/>
              </w:rPr>
              <w:t>iểm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100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và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các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chỉ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tiêu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thi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  <w:lang w:val="nl-NL"/>
              </w:rPr>
              <w:t>đua</w:t>
            </w:r>
            <w:proofErr w:type="spellEnd"/>
            <w:r w:rsidRPr="00575F03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t>Trước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ngày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20/5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đua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CBGV, NV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 w:rsidTr="007B191C">
        <w:trPr>
          <w:trHeight w:val="286"/>
        </w:trPr>
        <w:tc>
          <w:tcPr>
            <w:tcW w:w="709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  <w:lang w:val="nl-NL"/>
              </w:rPr>
              <w:t>9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117811" w:rsidRDefault="00930A2D" w:rsidP="00930A2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proofErr w:type="spellStart"/>
            <w:r w:rsidRPr="00117811">
              <w:rPr>
                <w:sz w:val="28"/>
                <w:szCs w:val="28"/>
                <w:lang w:val="nl-NL"/>
              </w:rPr>
              <w:t>Tổ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chứ</w:t>
            </w:r>
            <w:r>
              <w:rPr>
                <w:sz w:val="28"/>
                <w:szCs w:val="28"/>
                <w:lang w:val="nl-NL"/>
              </w:rPr>
              <w:t>c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họp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cha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mẹ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học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sinh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: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Đánh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giá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rõ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chất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lượng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phối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hợp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dục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sinh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trong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thời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gian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nghỉ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phòng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chống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dịch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bệnh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v</w:t>
            </w:r>
            <w:r>
              <w:rPr>
                <w:sz w:val="28"/>
                <w:szCs w:val="28"/>
                <w:lang w:val="nl-NL"/>
              </w:rPr>
              <w:t>à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công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tác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triển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khai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khi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HS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đi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trở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117811">
              <w:rPr>
                <w:sz w:val="28"/>
                <w:szCs w:val="28"/>
                <w:lang w:val="nl-NL"/>
              </w:rPr>
              <w:t>lại</w:t>
            </w:r>
            <w:proofErr w:type="spellEnd"/>
            <w:r w:rsidRPr="00117811">
              <w:rPr>
                <w:sz w:val="28"/>
                <w:szCs w:val="28"/>
                <w:lang w:val="nl-NL"/>
              </w:rPr>
              <w:t>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t>Toàn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thể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CBGV, NV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807C62"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 w:rsidTr="00B87DEA">
        <w:trPr>
          <w:trHeight w:val="286"/>
        </w:trPr>
        <w:tc>
          <w:tcPr>
            <w:tcW w:w="709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  <w:lang w:val="nl-NL"/>
              </w:rPr>
              <w:t>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A2D" w:rsidRDefault="00930A2D" w:rsidP="00930A2D">
            <w:pPr>
              <w:spacing w:before="120"/>
              <w:jc w:val="both"/>
              <w:rPr>
                <w:b/>
                <w:i/>
                <w:sz w:val="28"/>
                <w:szCs w:val="28"/>
                <w:lang w:val="nl-NL"/>
              </w:rPr>
            </w:pPr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Xây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dựng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kế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hoạch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tuyển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sinh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kế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hoạch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hoạt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rFonts w:hint="eastAsia"/>
                <w:b/>
                <w:i/>
                <w:sz w:val="28"/>
                <w:szCs w:val="28"/>
                <w:lang w:val="nl-NL"/>
              </w:rPr>
              <w:t>đ</w:t>
            </w:r>
            <w:r w:rsidRPr="00A43FE0">
              <w:rPr>
                <w:b/>
                <w:i/>
                <w:sz w:val="28"/>
                <w:szCs w:val="28"/>
                <w:lang w:val="nl-NL"/>
              </w:rPr>
              <w:t>ộng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hè:</w:t>
            </w:r>
          </w:p>
          <w:p w:rsidR="00930A2D" w:rsidRDefault="00930A2D" w:rsidP="00930A2D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 xml:space="preserve">- </w:t>
            </w:r>
            <w:proofErr w:type="spellStart"/>
            <w:r>
              <w:rPr>
                <w:b/>
                <w:i/>
                <w:sz w:val="28"/>
                <w:szCs w:val="28"/>
                <w:lang w:val="nl-NL"/>
              </w:rPr>
              <w:t>L</w:t>
            </w:r>
            <w:r w:rsidRPr="00A43FE0">
              <w:rPr>
                <w:sz w:val="28"/>
                <w:szCs w:val="28"/>
                <w:lang w:val="nl-NL"/>
              </w:rPr>
              <w:t>ập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danh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sách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sinh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theo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tổ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dân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phố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bàn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giao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sinh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về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nghỉ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hè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tại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A43FE0">
              <w:rPr>
                <w:sz w:val="28"/>
                <w:szCs w:val="28"/>
                <w:lang w:val="nl-NL"/>
              </w:rPr>
              <w:t>ịa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ph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ươ</w:t>
            </w:r>
            <w:r w:rsidRPr="00A43FE0">
              <w:rPr>
                <w:sz w:val="28"/>
                <w:szCs w:val="28"/>
                <w:lang w:val="nl-NL"/>
              </w:rPr>
              <w:t>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vào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Lễ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tổng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kết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A43FE0">
              <w:rPr>
                <w:sz w:val="28"/>
                <w:szCs w:val="28"/>
                <w:lang w:val="nl-NL"/>
              </w:rPr>
              <w:t>m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. </w:t>
            </w:r>
          </w:p>
          <w:p w:rsidR="00930A2D" w:rsidRPr="003B112A" w:rsidRDefault="00930A2D" w:rsidP="00930A2D">
            <w:pPr>
              <w:spacing w:before="120"/>
              <w:jc w:val="both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  <w:lang w:val="nl-NL"/>
              </w:rPr>
              <w:t>P</w:t>
            </w:r>
            <w:r w:rsidRPr="00A43FE0">
              <w:rPr>
                <w:sz w:val="28"/>
                <w:szCs w:val="28"/>
                <w:lang w:val="nl-NL"/>
              </w:rPr>
              <w:t>hân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công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CBGVNV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trực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hè </w:t>
            </w:r>
            <w:proofErr w:type="spellStart"/>
            <w:r w:rsidRPr="00A43FE0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A43FE0">
              <w:rPr>
                <w:sz w:val="28"/>
                <w:szCs w:val="28"/>
                <w:lang w:val="nl-NL"/>
              </w:rPr>
              <w:t>úng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quy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A43FE0">
              <w:rPr>
                <w:sz w:val="28"/>
                <w:szCs w:val="28"/>
                <w:lang w:val="nl-NL"/>
              </w:rPr>
              <w:t>ịnh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. </w:t>
            </w:r>
          </w:p>
          <w:p w:rsidR="00930A2D" w:rsidRDefault="00930A2D" w:rsidP="00930A2D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nl-NL"/>
              </w:rPr>
              <w:t>Cấp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mã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học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sinh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lớp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5: </w:t>
            </w:r>
            <w:proofErr w:type="spellStart"/>
            <w:r>
              <w:rPr>
                <w:sz w:val="28"/>
                <w:szCs w:val="28"/>
                <w:lang w:val="nl-NL"/>
              </w:rPr>
              <w:t>hoàn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thành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trước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25/5/2022;</w:t>
            </w:r>
          </w:p>
          <w:p w:rsidR="00930A2D" w:rsidRPr="00B01E2B" w:rsidRDefault="00930A2D" w:rsidP="00930A2D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nl-NL"/>
              </w:rPr>
              <w:t>N</w:t>
            </w:r>
            <w:r w:rsidRPr="00A5127A">
              <w:rPr>
                <w:sz w:val="28"/>
                <w:szCs w:val="28"/>
                <w:lang w:val="nl-NL"/>
              </w:rPr>
              <w:t>ộp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dự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thảo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kế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hoạch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tuyển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sinh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theo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thời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gian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quy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định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tại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kế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hoạch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tuyển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sinh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Quận</w:t>
            </w:r>
            <w:proofErr w:type="spellEnd"/>
            <w:r>
              <w:rPr>
                <w:sz w:val="28"/>
                <w:szCs w:val="28"/>
                <w:lang w:val="nl-NL"/>
              </w:rPr>
              <w:t>;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6/5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t>Hội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đồng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tuyển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sinh</w:t>
            </w:r>
            <w:proofErr w:type="spellEnd"/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CBGV, NV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 w:rsidTr="00A6072D">
        <w:trPr>
          <w:trHeight w:val="286"/>
        </w:trPr>
        <w:tc>
          <w:tcPr>
            <w:tcW w:w="709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  <w:lang w:val="nl-NL"/>
              </w:rPr>
              <w:t>11</w:t>
            </w:r>
          </w:p>
        </w:tc>
        <w:tc>
          <w:tcPr>
            <w:tcW w:w="8647" w:type="dxa"/>
          </w:tcPr>
          <w:p w:rsidR="00930A2D" w:rsidRPr="00DA0CAE" w:rsidRDefault="00930A2D" w:rsidP="00930A2D">
            <w:pPr>
              <w:spacing w:before="120"/>
              <w:jc w:val="both"/>
              <w:rPr>
                <w:b/>
                <w:i/>
                <w:sz w:val="28"/>
                <w:szCs w:val="28"/>
                <w:lang w:val="nl-NL"/>
              </w:rPr>
            </w:pP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Kiểm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định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chất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lượng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giáo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dục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và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xây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dựng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trường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chuẩn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quốc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b/>
                <w:i/>
                <w:sz w:val="28"/>
                <w:szCs w:val="28"/>
                <w:lang w:val="nl-NL"/>
              </w:rPr>
              <w:t>gia</w:t>
            </w:r>
            <w:proofErr w:type="spellEnd"/>
            <w:r w:rsidRPr="00DA0CAE">
              <w:rPr>
                <w:b/>
                <w:i/>
                <w:sz w:val="28"/>
                <w:szCs w:val="28"/>
                <w:lang w:val="nl-NL"/>
              </w:rPr>
              <w:t>.</w:t>
            </w:r>
          </w:p>
          <w:p w:rsidR="00930A2D" w:rsidRPr="00B01E2B" w:rsidRDefault="00930A2D" w:rsidP="00930A2D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nl-NL"/>
              </w:rPr>
              <w:t>H</w:t>
            </w:r>
            <w:r w:rsidRPr="00DA0CAE">
              <w:rPr>
                <w:sz w:val="28"/>
                <w:szCs w:val="28"/>
                <w:lang w:val="nl-NL"/>
              </w:rPr>
              <w:t>oàn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thành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hồ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sơ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và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các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minh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chứng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cho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K</w:t>
            </w:r>
            <w:r w:rsidRPr="00DA0CAE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DA0CAE">
              <w:rPr>
                <w:sz w:val="28"/>
                <w:szCs w:val="28"/>
                <w:lang w:val="nl-NL"/>
              </w:rPr>
              <w:t xml:space="preserve">CL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n</w:t>
            </w:r>
            <w:r w:rsidRPr="00DA0CAE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DA0CAE">
              <w:rPr>
                <w:sz w:val="28"/>
                <w:szCs w:val="28"/>
                <w:lang w:val="nl-NL"/>
              </w:rPr>
              <w:t>m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2021</w:t>
            </w:r>
            <w:r>
              <w:rPr>
                <w:sz w:val="28"/>
                <w:szCs w:val="28"/>
                <w:lang w:val="nl-NL"/>
              </w:rPr>
              <w:t>-</w:t>
            </w:r>
            <w:r w:rsidRPr="00DA0CAE">
              <w:rPr>
                <w:sz w:val="28"/>
                <w:szCs w:val="28"/>
                <w:lang w:val="nl-NL"/>
              </w:rPr>
              <w:t xml:space="preserve"> 2022;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Đưa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vào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lưu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hồ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sơ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minh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chứng</w:t>
            </w:r>
            <w:proofErr w:type="spellEnd"/>
            <w:r>
              <w:rPr>
                <w:sz w:val="28"/>
                <w:szCs w:val="28"/>
                <w:lang w:val="nl-NL"/>
              </w:rPr>
              <w:t>,</w:t>
            </w:r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chuẩn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bị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đón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đoàn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kiểm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tra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Phòng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GD&amp;ĐT.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t>Trước</w:t>
            </w:r>
            <w:proofErr w:type="spellEnd"/>
          </w:p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25/5</w:t>
            </w:r>
          </w:p>
        </w:tc>
        <w:tc>
          <w:tcPr>
            <w:tcW w:w="1418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807C62">
              <w:rPr>
                <w:sz w:val="26"/>
                <w:szCs w:val="26"/>
                <w:lang w:val="nl-NL"/>
              </w:rPr>
              <w:t>Tổ</w:t>
            </w:r>
            <w:proofErr w:type="spellEnd"/>
            <w:r w:rsidRPr="00807C62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807C62">
              <w:rPr>
                <w:sz w:val="26"/>
                <w:szCs w:val="26"/>
                <w:lang w:val="nl-NL"/>
              </w:rPr>
              <w:t>thư</w:t>
            </w:r>
            <w:proofErr w:type="spellEnd"/>
            <w:r w:rsidRPr="00807C62">
              <w:rPr>
                <w:sz w:val="26"/>
                <w:szCs w:val="26"/>
                <w:lang w:val="nl-NL"/>
              </w:rPr>
              <w:t xml:space="preserve"> kí</w:t>
            </w:r>
          </w:p>
        </w:tc>
        <w:tc>
          <w:tcPr>
            <w:tcW w:w="1345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 w:rsidRPr="00807C62">
              <w:rPr>
                <w:sz w:val="26"/>
                <w:szCs w:val="26"/>
                <w:lang w:val="nl-NL"/>
              </w:rPr>
              <w:t>Các</w:t>
            </w:r>
            <w:proofErr w:type="spellEnd"/>
            <w:r w:rsidRPr="00807C62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807C62">
              <w:rPr>
                <w:sz w:val="26"/>
                <w:szCs w:val="26"/>
                <w:lang w:val="nl-NL"/>
              </w:rPr>
              <w:t>thành</w:t>
            </w:r>
            <w:proofErr w:type="spellEnd"/>
            <w:r w:rsidRPr="00807C62"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807C62">
              <w:rPr>
                <w:sz w:val="26"/>
                <w:szCs w:val="26"/>
                <w:lang w:val="nl-NL"/>
              </w:rPr>
              <w:t>viên</w:t>
            </w:r>
            <w:proofErr w:type="spellEnd"/>
          </w:p>
        </w:tc>
        <w:tc>
          <w:tcPr>
            <w:tcW w:w="1050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807C62"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 w:rsidTr="005E42CF">
        <w:trPr>
          <w:trHeight w:val="286"/>
        </w:trPr>
        <w:tc>
          <w:tcPr>
            <w:tcW w:w="709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  <w:lang w:val="nl-NL"/>
              </w:rPr>
              <w:t>12</w:t>
            </w:r>
          </w:p>
        </w:tc>
        <w:tc>
          <w:tcPr>
            <w:tcW w:w="8647" w:type="dxa"/>
          </w:tcPr>
          <w:p w:rsidR="00930A2D" w:rsidRPr="00B01E2B" w:rsidRDefault="00930A2D" w:rsidP="00930A2D">
            <w:pPr>
              <w:spacing w:before="120"/>
              <w:jc w:val="both"/>
              <w:rPr>
                <w:sz w:val="28"/>
                <w:szCs w:val="28"/>
              </w:rPr>
            </w:pPr>
            <w:r w:rsidRPr="00575F03">
              <w:rPr>
                <w:sz w:val="28"/>
                <w:szCs w:val="28"/>
              </w:rPr>
              <w:t xml:space="preserve">- </w:t>
            </w:r>
            <w:proofErr w:type="spellStart"/>
            <w:r w:rsidRPr="00575F03">
              <w:rPr>
                <w:sz w:val="28"/>
                <w:szCs w:val="28"/>
              </w:rPr>
              <w:t>Kiểm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tra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việc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ứng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dụng</w:t>
            </w:r>
            <w:proofErr w:type="spellEnd"/>
            <w:r w:rsidRPr="00575F03">
              <w:rPr>
                <w:sz w:val="28"/>
                <w:szCs w:val="28"/>
              </w:rPr>
              <w:t xml:space="preserve"> CNTT </w:t>
            </w:r>
            <w:proofErr w:type="spellStart"/>
            <w:r w:rsidRPr="00575F03">
              <w:rPr>
                <w:sz w:val="28"/>
                <w:szCs w:val="28"/>
              </w:rPr>
              <w:t>và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thực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hiện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mô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hình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trường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học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điện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tử</w:t>
            </w:r>
            <w:proofErr w:type="spellEnd"/>
            <w:r w:rsidRPr="00575F03">
              <w:rPr>
                <w:sz w:val="28"/>
                <w:szCs w:val="28"/>
              </w:rPr>
              <w:t xml:space="preserve"> (100% </w:t>
            </w:r>
            <w:proofErr w:type="spellStart"/>
            <w:r w:rsidRPr="00575F03">
              <w:rPr>
                <w:sz w:val="28"/>
                <w:szCs w:val="28"/>
              </w:rPr>
              <w:t>các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trường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lưu</w:t>
            </w:r>
            <w:proofErr w:type="spellEnd"/>
            <w:r w:rsidRPr="00575F03">
              <w:rPr>
                <w:sz w:val="28"/>
                <w:szCs w:val="28"/>
              </w:rPr>
              <w:t xml:space="preserve"> ý </w:t>
            </w:r>
            <w:proofErr w:type="spellStart"/>
            <w:r w:rsidRPr="00575F03">
              <w:rPr>
                <w:sz w:val="28"/>
                <w:szCs w:val="28"/>
              </w:rPr>
              <w:t>thực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hiện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đúng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hướng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dẫn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tại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thông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tư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số</w:t>
            </w:r>
            <w:proofErr w:type="spellEnd"/>
            <w:r w:rsidRPr="00575F03">
              <w:rPr>
                <w:sz w:val="28"/>
                <w:szCs w:val="28"/>
              </w:rPr>
              <w:t xml:space="preserve"> 37/2020/TT-BGDĐT </w:t>
            </w:r>
            <w:proofErr w:type="spellStart"/>
            <w:r w:rsidRPr="00575F03">
              <w:rPr>
                <w:sz w:val="28"/>
                <w:szCs w:val="28"/>
              </w:rPr>
              <w:t>ngày</w:t>
            </w:r>
            <w:proofErr w:type="spellEnd"/>
            <w:r w:rsidRPr="00575F03">
              <w:rPr>
                <w:sz w:val="28"/>
                <w:szCs w:val="28"/>
              </w:rPr>
              <w:t xml:space="preserve"> 05/10/2020 </w:t>
            </w:r>
            <w:proofErr w:type="spellStart"/>
            <w:r w:rsidRPr="00575F03">
              <w:rPr>
                <w:sz w:val="28"/>
                <w:szCs w:val="28"/>
              </w:rPr>
              <w:t>của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Bộ</w:t>
            </w:r>
            <w:proofErr w:type="spellEnd"/>
            <w:r w:rsidRPr="00575F03">
              <w:rPr>
                <w:sz w:val="28"/>
                <w:szCs w:val="28"/>
              </w:rPr>
              <w:t xml:space="preserve"> GD&amp;ĐT </w:t>
            </w:r>
            <w:proofErr w:type="spellStart"/>
            <w:r w:rsidRPr="00575F03">
              <w:rPr>
                <w:sz w:val="28"/>
                <w:szCs w:val="28"/>
              </w:rPr>
              <w:t>quy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định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về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tổ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chức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hoạt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động</w:t>
            </w:r>
            <w:proofErr w:type="spellEnd"/>
            <w:r w:rsidRPr="00575F03">
              <w:rPr>
                <w:sz w:val="28"/>
                <w:szCs w:val="28"/>
              </w:rPr>
              <w:t xml:space="preserve">, </w:t>
            </w:r>
            <w:proofErr w:type="spellStart"/>
            <w:r w:rsidRPr="00575F03">
              <w:rPr>
                <w:sz w:val="28"/>
                <w:szCs w:val="28"/>
              </w:rPr>
              <w:t>sử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dụng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thư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điện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tử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và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cổng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thông</w:t>
            </w:r>
            <w:proofErr w:type="spellEnd"/>
            <w:r w:rsidRPr="00575F03">
              <w:rPr>
                <w:sz w:val="28"/>
                <w:szCs w:val="28"/>
              </w:rPr>
              <w:t xml:space="preserve"> tin </w:t>
            </w:r>
            <w:proofErr w:type="spellStart"/>
            <w:r w:rsidRPr="00575F03">
              <w:rPr>
                <w:sz w:val="28"/>
                <w:szCs w:val="28"/>
              </w:rPr>
              <w:t>điện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tử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tại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Sở</w:t>
            </w:r>
            <w:proofErr w:type="spellEnd"/>
            <w:r w:rsidRPr="00575F03">
              <w:rPr>
                <w:sz w:val="28"/>
                <w:szCs w:val="28"/>
              </w:rPr>
              <w:t xml:space="preserve"> GD&amp;ĐT, </w:t>
            </w:r>
            <w:proofErr w:type="spellStart"/>
            <w:r w:rsidRPr="00575F03">
              <w:rPr>
                <w:sz w:val="28"/>
                <w:szCs w:val="28"/>
              </w:rPr>
              <w:t>Phòng</w:t>
            </w:r>
            <w:proofErr w:type="spellEnd"/>
            <w:r w:rsidRPr="00575F03">
              <w:rPr>
                <w:sz w:val="28"/>
                <w:szCs w:val="28"/>
              </w:rPr>
              <w:t xml:space="preserve"> GD&amp;ĐT </w:t>
            </w:r>
            <w:proofErr w:type="spellStart"/>
            <w:r w:rsidRPr="00575F03">
              <w:rPr>
                <w:sz w:val="28"/>
                <w:szCs w:val="28"/>
              </w:rPr>
              <w:t>và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các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cơ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sở</w:t>
            </w:r>
            <w:proofErr w:type="spellEnd"/>
            <w:r w:rsidRPr="00575F03">
              <w:rPr>
                <w:sz w:val="28"/>
                <w:szCs w:val="28"/>
              </w:rPr>
              <w:t xml:space="preserve"> GDMN, GDPT </w:t>
            </w:r>
            <w:proofErr w:type="spellStart"/>
            <w:r w:rsidRPr="00575F03">
              <w:rPr>
                <w:sz w:val="28"/>
                <w:szCs w:val="28"/>
              </w:rPr>
              <w:t>và</w:t>
            </w:r>
            <w:proofErr w:type="spellEnd"/>
            <w:r w:rsidRPr="00575F03">
              <w:rPr>
                <w:sz w:val="28"/>
                <w:szCs w:val="28"/>
              </w:rPr>
              <w:t xml:space="preserve"> GDTX. </w:t>
            </w:r>
            <w:proofErr w:type="spellStart"/>
            <w:r w:rsidRPr="00575F03">
              <w:rPr>
                <w:sz w:val="28"/>
                <w:szCs w:val="28"/>
              </w:rPr>
              <w:t>Các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trường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thực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hiện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mô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hình</w:t>
            </w:r>
            <w:proofErr w:type="spellEnd"/>
            <w:r w:rsidRPr="00575F03">
              <w:rPr>
                <w:sz w:val="28"/>
                <w:szCs w:val="28"/>
              </w:rPr>
              <w:t xml:space="preserve"> THĐT </w:t>
            </w:r>
            <w:proofErr w:type="spellStart"/>
            <w:r w:rsidRPr="00575F03">
              <w:rPr>
                <w:sz w:val="28"/>
                <w:szCs w:val="28"/>
              </w:rPr>
              <w:t>đánh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giá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theo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tiêu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chí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của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mô</w:t>
            </w:r>
            <w:proofErr w:type="spellEnd"/>
            <w:r w:rsidRPr="00575F03">
              <w:rPr>
                <w:sz w:val="28"/>
                <w:szCs w:val="28"/>
              </w:rPr>
              <w:t xml:space="preserve"> </w:t>
            </w:r>
            <w:proofErr w:type="spellStart"/>
            <w:r w:rsidRPr="00575F03">
              <w:rPr>
                <w:sz w:val="28"/>
                <w:szCs w:val="28"/>
              </w:rPr>
              <w:t>hình</w:t>
            </w:r>
            <w:proofErr w:type="spellEnd"/>
            <w:r w:rsidRPr="00575F03">
              <w:rPr>
                <w:sz w:val="28"/>
                <w:szCs w:val="28"/>
              </w:rPr>
              <w:t>).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t>Trước</w:t>
            </w:r>
            <w:proofErr w:type="spellEnd"/>
          </w:p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15/5</w:t>
            </w:r>
          </w:p>
        </w:tc>
        <w:tc>
          <w:tcPr>
            <w:tcW w:w="1418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t>Đỗ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nl-NL"/>
              </w:rPr>
              <w:t>Xuân</w:t>
            </w:r>
            <w:proofErr w:type="spellEnd"/>
          </w:p>
        </w:tc>
        <w:tc>
          <w:tcPr>
            <w:tcW w:w="1345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t>Tổ</w:t>
            </w:r>
            <w:proofErr w:type="spellEnd"/>
            <w:r>
              <w:rPr>
                <w:sz w:val="26"/>
                <w:szCs w:val="26"/>
                <w:lang w:val="nl-NL"/>
              </w:rPr>
              <w:t xml:space="preserve"> CNTT</w:t>
            </w:r>
          </w:p>
        </w:tc>
        <w:tc>
          <w:tcPr>
            <w:tcW w:w="1050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807C62"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 w:rsidTr="0012106E">
        <w:trPr>
          <w:trHeight w:val="286"/>
        </w:trPr>
        <w:tc>
          <w:tcPr>
            <w:tcW w:w="709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bCs/>
                <w:color w:val="000000"/>
                <w:sz w:val="26"/>
                <w:szCs w:val="26"/>
                <w:lang w:val="nl-NL"/>
              </w:rPr>
              <w:t>13</w:t>
            </w:r>
          </w:p>
        </w:tc>
        <w:tc>
          <w:tcPr>
            <w:tcW w:w="8647" w:type="dxa"/>
          </w:tcPr>
          <w:p w:rsidR="00930A2D" w:rsidRPr="00A43FE0" w:rsidRDefault="00930A2D" w:rsidP="00930A2D">
            <w:pPr>
              <w:spacing w:before="120"/>
              <w:jc w:val="both"/>
              <w:rPr>
                <w:b/>
                <w:i/>
                <w:sz w:val="28"/>
                <w:szCs w:val="28"/>
                <w:lang w:val="nl-NL"/>
              </w:rPr>
            </w:pP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Tổng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kết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n</w:t>
            </w:r>
            <w:r w:rsidRPr="00A43FE0">
              <w:rPr>
                <w:rFonts w:hint="eastAsia"/>
                <w:b/>
                <w:i/>
                <w:sz w:val="28"/>
                <w:szCs w:val="28"/>
                <w:lang w:val="nl-NL"/>
              </w:rPr>
              <w:t>ă</w:t>
            </w:r>
            <w:r w:rsidRPr="00A43FE0">
              <w:rPr>
                <w:b/>
                <w:i/>
                <w:sz w:val="28"/>
                <w:szCs w:val="28"/>
                <w:lang w:val="nl-NL"/>
              </w:rPr>
              <w:t>m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b/>
                <w:i/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b/>
                <w:i/>
                <w:sz w:val="28"/>
                <w:szCs w:val="28"/>
                <w:lang w:val="nl-NL"/>
              </w:rPr>
              <w:t>:</w:t>
            </w:r>
          </w:p>
          <w:p w:rsidR="00930A2D" w:rsidRPr="00A43FE0" w:rsidRDefault="00930A2D" w:rsidP="00930A2D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 w:rsidRPr="00A43FE0">
              <w:rPr>
                <w:sz w:val="28"/>
                <w:szCs w:val="28"/>
                <w:lang w:val="nl-NL"/>
              </w:rPr>
              <w:t xml:space="preserve">-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Báo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cáo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việc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thực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hiện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dạy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02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tiết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/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tuần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Hiệu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trưởng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và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04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tiết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>/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tuần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Phó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Hiệu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trưởng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A43FE0">
              <w:rPr>
                <w:sz w:val="28"/>
                <w:szCs w:val="28"/>
                <w:lang w:val="nl-NL"/>
              </w:rPr>
              <w:t>m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2021 – 2022 (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theo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mẫu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)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vào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ngày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27/5/2022 –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lưu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hồ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sơ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minh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chứng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tại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nhà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trường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>.</w:t>
            </w:r>
          </w:p>
          <w:p w:rsidR="00930A2D" w:rsidRDefault="00930A2D" w:rsidP="00930A2D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 w:rsidRPr="00A43FE0">
              <w:rPr>
                <w:sz w:val="28"/>
                <w:szCs w:val="28"/>
                <w:lang w:val="nl-NL"/>
              </w:rPr>
              <w:t xml:space="preserve">-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Tổ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chức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Tổng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kết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A43FE0">
              <w:rPr>
                <w:sz w:val="28"/>
                <w:szCs w:val="28"/>
                <w:lang w:val="nl-NL"/>
              </w:rPr>
              <w:t>m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(có HD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riêng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Phòng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GD&amp;ĐT);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nộp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báo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cáo </w:t>
            </w:r>
            <w:proofErr w:type="spellStart"/>
            <w:r w:rsidRPr="00A43FE0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A43FE0">
              <w:rPr>
                <w:sz w:val="28"/>
                <w:szCs w:val="28"/>
                <w:lang w:val="nl-NL"/>
              </w:rPr>
              <w:t>úng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mẫu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A43FE0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A43FE0">
              <w:rPr>
                <w:sz w:val="28"/>
                <w:szCs w:val="28"/>
                <w:lang w:val="nl-NL"/>
              </w:rPr>
              <w:t>úng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thời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gian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quy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A43FE0">
              <w:rPr>
                <w:sz w:val="28"/>
                <w:szCs w:val="28"/>
                <w:lang w:val="nl-NL"/>
              </w:rPr>
              <w:t>ịnh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>.</w:t>
            </w:r>
          </w:p>
          <w:p w:rsidR="00930A2D" w:rsidRPr="006D1E98" w:rsidRDefault="00930A2D" w:rsidP="00930A2D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Tổ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chức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họp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cha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mẹ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sinh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cuối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n</w:t>
            </w:r>
            <w:r w:rsidRPr="00DA0CAE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DA0CAE">
              <w:rPr>
                <w:sz w:val="28"/>
                <w:szCs w:val="28"/>
                <w:lang w:val="nl-NL"/>
              </w:rPr>
              <w:t>m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DA0CAE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DA0CAE">
              <w:rPr>
                <w:sz w:val="28"/>
                <w:szCs w:val="28"/>
                <w:lang w:val="nl-NL"/>
              </w:rPr>
              <w:t xml:space="preserve">: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Đánh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giá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rõ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chất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l</w:t>
            </w:r>
            <w:r w:rsidRPr="006D1E98">
              <w:rPr>
                <w:rFonts w:hint="eastAsia"/>
                <w:sz w:val="28"/>
                <w:szCs w:val="28"/>
                <w:lang w:val="nl-NL"/>
              </w:rPr>
              <w:t>ư</w:t>
            </w:r>
            <w:r w:rsidRPr="006D1E98">
              <w:rPr>
                <w:sz w:val="28"/>
                <w:szCs w:val="28"/>
                <w:lang w:val="nl-NL"/>
              </w:rPr>
              <w:t>ợng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phối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hợp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dục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toàn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diện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cho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sinh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trong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n</w:t>
            </w:r>
            <w:r w:rsidRPr="006D1E98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6D1E98">
              <w:rPr>
                <w:sz w:val="28"/>
                <w:szCs w:val="28"/>
                <w:lang w:val="nl-NL"/>
              </w:rPr>
              <w:t>m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.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Quan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tâm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công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tác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chuẩn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bị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SGK, </w:t>
            </w:r>
            <w:proofErr w:type="spellStart"/>
            <w:r w:rsidRPr="006D1E98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6D1E98">
              <w:rPr>
                <w:sz w:val="28"/>
                <w:szCs w:val="28"/>
                <w:lang w:val="nl-NL"/>
              </w:rPr>
              <w:t>ồ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dùng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tập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cho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sinh</w:t>
            </w:r>
            <w:proofErr w:type="spellEnd"/>
            <w:r w:rsidRPr="006D1E9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6D1E98">
              <w:rPr>
                <w:sz w:val="28"/>
                <w:szCs w:val="28"/>
                <w:lang w:val="nl-NL"/>
              </w:rPr>
              <w:t>n</w:t>
            </w:r>
            <w:r w:rsidRPr="006D1E98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6D1E98">
              <w:rPr>
                <w:sz w:val="28"/>
                <w:szCs w:val="28"/>
                <w:lang w:val="nl-NL"/>
              </w:rPr>
              <w:t>m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nl-NL"/>
              </w:rPr>
              <w:t>học</w:t>
            </w:r>
            <w:proofErr w:type="spellEnd"/>
            <w:r>
              <w:rPr>
                <w:sz w:val="28"/>
                <w:szCs w:val="28"/>
                <w:lang w:val="nl-NL"/>
              </w:rPr>
              <w:t xml:space="preserve"> 2022–2023</w:t>
            </w:r>
          </w:p>
          <w:p w:rsidR="00930A2D" w:rsidRPr="00461D88" w:rsidRDefault="00930A2D" w:rsidP="00930A2D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 w:rsidRPr="00461D88">
              <w:rPr>
                <w:sz w:val="28"/>
                <w:szCs w:val="28"/>
                <w:lang w:val="nl-NL"/>
              </w:rPr>
              <w:lastRenderedPageBreak/>
              <w:t xml:space="preserve">-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Nộp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báo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cáo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tổng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kết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công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tác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kiểm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tra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nội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bộ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năm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2021-2022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về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Phòng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GD&amp;ĐT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trước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ngày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25/5/2022 (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theo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quy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định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tại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công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văn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192/PGDĐT </w:t>
            </w:r>
            <w:proofErr w:type="spellStart"/>
            <w:r w:rsidRPr="00461D88">
              <w:rPr>
                <w:sz w:val="28"/>
                <w:szCs w:val="28"/>
                <w:lang w:val="nl-NL"/>
              </w:rPr>
              <w:t>ngày</w:t>
            </w:r>
            <w:proofErr w:type="spellEnd"/>
            <w:r w:rsidRPr="00461D88">
              <w:rPr>
                <w:sz w:val="28"/>
                <w:szCs w:val="28"/>
                <w:lang w:val="nl-NL"/>
              </w:rPr>
              <w:t xml:space="preserve"> 08/10/2021).</w:t>
            </w:r>
          </w:p>
          <w:p w:rsidR="00930A2D" w:rsidRPr="00A43FE0" w:rsidRDefault="00930A2D" w:rsidP="00930A2D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 w:rsidRPr="00A43FE0">
              <w:rPr>
                <w:sz w:val="28"/>
                <w:szCs w:val="28"/>
                <w:lang w:val="nl-NL"/>
              </w:rPr>
              <w:t xml:space="preserve">- Kí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duyệt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bạ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;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lưu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danh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sách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sinh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được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A43FE0">
              <w:rPr>
                <w:sz w:val="28"/>
                <w:szCs w:val="28"/>
                <w:lang w:val="nl-NL"/>
              </w:rPr>
              <w:t>ánh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giá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xếp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loại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các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nhóm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phẩm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chất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năng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lực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và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kết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quả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tập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các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môn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;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lập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và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l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ư</w:t>
            </w:r>
            <w:r w:rsidRPr="00A43FE0">
              <w:rPr>
                <w:sz w:val="28"/>
                <w:szCs w:val="28"/>
                <w:lang w:val="nl-NL"/>
              </w:rPr>
              <w:t>u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danh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sách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sinh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hoàn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thành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ch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ươ</w:t>
            </w:r>
            <w:r w:rsidRPr="00A43FE0">
              <w:rPr>
                <w:sz w:val="28"/>
                <w:szCs w:val="28"/>
                <w:lang w:val="nl-NL"/>
              </w:rPr>
              <w:t>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trình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Tiểu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>.</w:t>
            </w:r>
          </w:p>
          <w:p w:rsidR="00930A2D" w:rsidRDefault="00930A2D" w:rsidP="00930A2D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 w:rsidRPr="00A43FE0">
              <w:rPr>
                <w:sz w:val="28"/>
                <w:szCs w:val="28"/>
                <w:lang w:val="nl-NL"/>
              </w:rPr>
              <w:t xml:space="preserve">-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Thực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hiện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nộp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bàn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giao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hồ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ơ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sổ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sách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A43FE0">
              <w:rPr>
                <w:sz w:val="28"/>
                <w:szCs w:val="28"/>
                <w:lang w:val="nl-NL"/>
              </w:rPr>
              <w:t>m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2021 – 2022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giữa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CBGVNV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với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cán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bộ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v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A43FE0">
              <w:rPr>
                <w:sz w:val="28"/>
                <w:szCs w:val="28"/>
                <w:lang w:val="nl-NL"/>
              </w:rPr>
              <w:t>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phòng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- có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hồ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ơ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l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ư</w:t>
            </w:r>
            <w:r w:rsidRPr="00A43FE0">
              <w:rPr>
                <w:sz w:val="28"/>
                <w:szCs w:val="28"/>
                <w:lang w:val="nl-NL"/>
              </w:rPr>
              <w:t>u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tr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ư</w:t>
            </w:r>
            <w:r w:rsidRPr="00A43FE0">
              <w:rPr>
                <w:sz w:val="28"/>
                <w:szCs w:val="28"/>
                <w:lang w:val="nl-NL"/>
              </w:rPr>
              <w:t>ớc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khi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cho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giáo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viên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nghỉ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hè.</w:t>
            </w:r>
          </w:p>
          <w:p w:rsidR="00930A2D" w:rsidRPr="00B01E2B" w:rsidRDefault="00930A2D" w:rsidP="00930A2D">
            <w:pPr>
              <w:spacing w:before="12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Tổ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chức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kiểm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kê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tài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sản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cuối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n</w:t>
            </w:r>
            <w:r w:rsidRPr="00A5127A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A5127A">
              <w:rPr>
                <w:sz w:val="28"/>
                <w:szCs w:val="28"/>
                <w:lang w:val="nl-NL"/>
              </w:rPr>
              <w:t>m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5127A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5127A">
              <w:rPr>
                <w:sz w:val="28"/>
                <w:szCs w:val="28"/>
                <w:lang w:val="nl-NL"/>
              </w:rPr>
              <w:t xml:space="preserve">: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Đánh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giá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rõ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tình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hình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tài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sản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của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tr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ư</w:t>
            </w:r>
            <w:r w:rsidRPr="00A43FE0">
              <w:rPr>
                <w:sz w:val="28"/>
                <w:szCs w:val="28"/>
                <w:lang w:val="nl-NL"/>
              </w:rPr>
              <w:t>ờng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rFonts w:hint="eastAsia"/>
                <w:sz w:val="28"/>
                <w:szCs w:val="28"/>
                <w:lang w:val="nl-NL"/>
              </w:rPr>
              <w:t>đ</w:t>
            </w:r>
            <w:r w:rsidRPr="00A43FE0">
              <w:rPr>
                <w:sz w:val="28"/>
                <w:szCs w:val="28"/>
                <w:lang w:val="nl-NL"/>
              </w:rPr>
              <w:t>ể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có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kế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hoạch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chuẩn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bị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cho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</w:t>
            </w:r>
            <w:r w:rsidRPr="00A43FE0">
              <w:rPr>
                <w:rFonts w:hint="eastAsia"/>
                <w:sz w:val="28"/>
                <w:szCs w:val="28"/>
                <w:lang w:val="nl-NL"/>
              </w:rPr>
              <w:t>ă</w:t>
            </w:r>
            <w:r w:rsidRPr="00A43FE0">
              <w:rPr>
                <w:sz w:val="28"/>
                <w:szCs w:val="28"/>
                <w:lang w:val="nl-NL"/>
              </w:rPr>
              <w:t>m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học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mới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.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Thực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hiện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duy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trì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đảm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bảo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an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ninh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trật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tự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,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bảo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quản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CSVC, KCSP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xanh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–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sạch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–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đẹp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–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văn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A43FE0">
              <w:rPr>
                <w:sz w:val="28"/>
                <w:szCs w:val="28"/>
                <w:lang w:val="nl-NL"/>
              </w:rPr>
              <w:t>minh</w:t>
            </w:r>
            <w:proofErr w:type="spellEnd"/>
            <w:r w:rsidRPr="00A43FE0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  <w:lang w:val="nl-NL"/>
              </w:rPr>
              <w:lastRenderedPageBreak/>
              <w:t>Trước</w:t>
            </w:r>
            <w:proofErr w:type="spellEnd"/>
          </w:p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20/5</w:t>
            </w:r>
          </w:p>
        </w:tc>
        <w:tc>
          <w:tcPr>
            <w:tcW w:w="1418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BGH</w:t>
            </w:r>
          </w:p>
        </w:tc>
        <w:tc>
          <w:tcPr>
            <w:tcW w:w="1345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CBGV, NV</w:t>
            </w:r>
          </w:p>
        </w:tc>
        <w:tc>
          <w:tcPr>
            <w:tcW w:w="1050" w:type="dxa"/>
            <w:vAlign w:val="center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807C62">
              <w:rPr>
                <w:sz w:val="26"/>
                <w:szCs w:val="26"/>
              </w:rPr>
              <w:t>HT</w:t>
            </w:r>
          </w:p>
        </w:tc>
        <w:tc>
          <w:tcPr>
            <w:tcW w:w="709" w:type="dxa"/>
          </w:tcPr>
          <w:p w:rsidR="00930A2D" w:rsidRPr="00807C62" w:rsidRDefault="00930A2D" w:rsidP="00930A2D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30A2D">
        <w:trPr>
          <w:trHeight w:val="286"/>
        </w:trPr>
        <w:tc>
          <w:tcPr>
            <w:tcW w:w="709" w:type="dxa"/>
          </w:tcPr>
          <w:p w:rsidR="00930A2D" w:rsidRDefault="00930A2D" w:rsidP="00930A2D">
            <w:pPr>
              <w:spacing w:line="288" w:lineRule="auto"/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930A2D" w:rsidRDefault="00930A2D" w:rsidP="00930A2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vAlign w:val="center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30A2D" w:rsidRDefault="00930A2D" w:rsidP="00930A2D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EB4636" w:rsidRDefault="00A85562">
      <w:pPr>
        <w:spacing w:before="120" w:line="288" w:lineRule="auto"/>
        <w:ind w:firstLine="720"/>
        <w:jc w:val="both"/>
        <w:rPr>
          <w:sz w:val="26"/>
          <w:szCs w:val="26"/>
        </w:rPr>
      </w:pPr>
      <w:bookmarkStart w:id="0" w:name="_gjdgxs" w:colFirst="0" w:colLast="0"/>
      <w:bookmarkEnd w:id="0"/>
      <w:proofErr w:type="spellStart"/>
      <w:r>
        <w:rPr>
          <w:b/>
          <w:i/>
          <w:sz w:val="26"/>
          <w:szCs w:val="26"/>
        </w:rPr>
        <w:t>Trên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đây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là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hướng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dẫn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công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tác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tháng</w:t>
      </w:r>
      <w:proofErr w:type="spellEnd"/>
      <w:r>
        <w:rPr>
          <w:b/>
          <w:i/>
          <w:sz w:val="26"/>
          <w:szCs w:val="26"/>
        </w:rPr>
        <w:t xml:space="preserve"> 5/2022 </w:t>
      </w:r>
      <w:proofErr w:type="spellStart"/>
      <w:r>
        <w:rPr>
          <w:b/>
          <w:i/>
          <w:sz w:val="26"/>
          <w:szCs w:val="26"/>
        </w:rPr>
        <w:t>của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trường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tiểu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học</w:t>
      </w:r>
      <w:proofErr w:type="spellEnd"/>
      <w:r>
        <w:rPr>
          <w:b/>
          <w:i/>
          <w:sz w:val="26"/>
          <w:szCs w:val="26"/>
        </w:rPr>
        <w:t xml:space="preserve"> Thanh Am. Ban </w:t>
      </w:r>
      <w:proofErr w:type="spellStart"/>
      <w:r>
        <w:rPr>
          <w:b/>
          <w:i/>
          <w:sz w:val="26"/>
          <w:szCs w:val="26"/>
        </w:rPr>
        <w:t>giám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hiệu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yêu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cầu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các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đồng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chí</w:t>
      </w:r>
      <w:proofErr w:type="spellEnd"/>
      <w:r>
        <w:rPr>
          <w:b/>
          <w:i/>
          <w:sz w:val="26"/>
          <w:szCs w:val="26"/>
        </w:rPr>
        <w:t xml:space="preserve"> CBGV, NV </w:t>
      </w:r>
      <w:proofErr w:type="spellStart"/>
      <w:r>
        <w:rPr>
          <w:b/>
          <w:i/>
          <w:sz w:val="26"/>
          <w:szCs w:val="26"/>
        </w:rPr>
        <w:t>nghiêm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túc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thực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hiện</w:t>
      </w:r>
      <w:proofErr w:type="spellEnd"/>
      <w:r>
        <w:rPr>
          <w:b/>
          <w:i/>
          <w:sz w:val="26"/>
          <w:szCs w:val="26"/>
        </w:rPr>
        <w:t xml:space="preserve">. </w:t>
      </w:r>
      <w:proofErr w:type="spellStart"/>
      <w:r>
        <w:rPr>
          <w:b/>
          <w:i/>
          <w:sz w:val="26"/>
          <w:szCs w:val="26"/>
        </w:rPr>
        <w:t>Nếu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có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vướng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mắc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đề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nghị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báo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ngay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với</w:t>
      </w:r>
      <w:proofErr w:type="spellEnd"/>
      <w:r>
        <w:rPr>
          <w:b/>
          <w:i/>
          <w:sz w:val="26"/>
          <w:szCs w:val="26"/>
        </w:rPr>
        <w:t xml:space="preserve"> Ban </w:t>
      </w:r>
      <w:proofErr w:type="spellStart"/>
      <w:r>
        <w:rPr>
          <w:b/>
          <w:i/>
          <w:sz w:val="26"/>
          <w:szCs w:val="26"/>
        </w:rPr>
        <w:t>giám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hiệu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để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kịp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thời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tháo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gỡ</w:t>
      </w:r>
      <w:proofErr w:type="spellEnd"/>
      <w:r>
        <w:rPr>
          <w:b/>
          <w:i/>
          <w:sz w:val="26"/>
          <w:szCs w:val="26"/>
        </w:rPr>
        <w:t>.</w:t>
      </w:r>
    </w:p>
    <w:p w:rsidR="00EB4636" w:rsidRDefault="00EB4636">
      <w:pPr>
        <w:spacing w:line="276" w:lineRule="auto"/>
        <w:ind w:firstLine="720"/>
        <w:jc w:val="both"/>
        <w:rPr>
          <w:sz w:val="14"/>
          <w:szCs w:val="14"/>
        </w:rPr>
      </w:pPr>
    </w:p>
    <w:tbl>
      <w:tblPr>
        <w:tblStyle w:val="a1"/>
        <w:tblW w:w="15336" w:type="dxa"/>
        <w:tblLayout w:type="fixed"/>
        <w:tblLook w:val="0000" w:firstRow="0" w:lastRow="0" w:firstColumn="0" w:lastColumn="0" w:noHBand="0" w:noVBand="0"/>
      </w:tblPr>
      <w:tblGrid>
        <w:gridCol w:w="7668"/>
        <w:gridCol w:w="7668"/>
      </w:tblGrid>
      <w:tr w:rsidR="00EB4636">
        <w:trPr>
          <w:trHeight w:val="2160"/>
        </w:trPr>
        <w:tc>
          <w:tcPr>
            <w:tcW w:w="7668" w:type="dxa"/>
          </w:tcPr>
          <w:p w:rsidR="00EB4636" w:rsidRDefault="00A85562">
            <w:r>
              <w:t xml:space="preserve"> </w:t>
            </w:r>
            <w:proofErr w:type="spellStart"/>
            <w:r>
              <w:rPr>
                <w:b/>
                <w:i/>
              </w:rPr>
              <w:t>Nơi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nhận</w:t>
            </w:r>
            <w:proofErr w:type="spellEnd"/>
            <w:r>
              <w:rPr>
                <w:b/>
                <w:i/>
              </w:rPr>
              <w:t>:</w:t>
            </w:r>
          </w:p>
          <w:p w:rsidR="00EB4636" w:rsidRDefault="00A85562">
            <w:pPr>
              <w:rPr>
                <w:sz w:val="22"/>
                <w:szCs w:val="22"/>
              </w:rPr>
            </w:pPr>
            <w:r>
              <w:t xml:space="preserve">- </w:t>
            </w:r>
            <w:proofErr w:type="spellStart"/>
            <w:r>
              <w:rPr>
                <w:sz w:val="22"/>
                <w:szCs w:val="22"/>
              </w:rPr>
              <w:t>Phòng</w:t>
            </w:r>
            <w:proofErr w:type="spellEnd"/>
            <w:r>
              <w:rPr>
                <w:sz w:val="22"/>
                <w:szCs w:val="22"/>
              </w:rPr>
              <w:t xml:space="preserve"> GD&amp;ĐT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b/c);</w:t>
            </w:r>
          </w:p>
          <w:p w:rsidR="00EB4636" w:rsidRDefault="00A85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CBGVNV (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t/h);</w:t>
            </w:r>
          </w:p>
          <w:p w:rsidR="00EB4636" w:rsidRDefault="00A85562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 VP.</w:t>
            </w:r>
          </w:p>
        </w:tc>
        <w:tc>
          <w:tcPr>
            <w:tcW w:w="7668" w:type="dxa"/>
          </w:tcPr>
          <w:p w:rsidR="00EB4636" w:rsidRDefault="00A85562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EB4636" w:rsidRDefault="00EB4636">
            <w:pPr>
              <w:spacing w:line="288" w:lineRule="auto"/>
              <w:rPr>
                <w:sz w:val="28"/>
                <w:szCs w:val="28"/>
              </w:rPr>
            </w:pPr>
          </w:p>
          <w:p w:rsidR="00EB4636" w:rsidRDefault="00EB4636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B4636" w:rsidRDefault="00EB4636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EB4636" w:rsidRDefault="00EB4636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EB4636" w:rsidRDefault="00A85562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Thúy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EB4636" w:rsidRDefault="00EB4636">
      <w:pPr>
        <w:rPr>
          <w:sz w:val="28"/>
          <w:szCs w:val="28"/>
        </w:rPr>
      </w:pPr>
    </w:p>
    <w:p w:rsidR="00EB4636" w:rsidRDefault="00EB4636">
      <w:pPr>
        <w:rPr>
          <w:sz w:val="28"/>
          <w:szCs w:val="28"/>
        </w:rPr>
      </w:pPr>
    </w:p>
    <w:p w:rsidR="00EB4636" w:rsidRDefault="00EB4636">
      <w:pPr>
        <w:rPr>
          <w:sz w:val="28"/>
          <w:szCs w:val="28"/>
        </w:rPr>
      </w:pPr>
    </w:p>
    <w:sectPr w:rsidR="00EB4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720" w:right="851" w:bottom="567" w:left="862" w:header="561" w:footer="5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15D" w:rsidRDefault="009A515D">
      <w:r>
        <w:separator/>
      </w:r>
    </w:p>
  </w:endnote>
  <w:endnote w:type="continuationSeparator" w:id="0">
    <w:p w:rsidR="009A515D" w:rsidRDefault="009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636" w:rsidRDefault="00A855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B4636" w:rsidRDefault="00EB46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636" w:rsidRDefault="00EB46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636" w:rsidRDefault="00EB46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15D" w:rsidRDefault="009A515D">
      <w:r>
        <w:separator/>
      </w:r>
    </w:p>
  </w:footnote>
  <w:footnote w:type="continuationSeparator" w:id="0">
    <w:p w:rsidR="009A515D" w:rsidRDefault="009A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636" w:rsidRDefault="00EB46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636" w:rsidRDefault="00A85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5BFD">
      <w:rPr>
        <w:noProof/>
        <w:color w:val="000000"/>
      </w:rPr>
      <w:t>2</w:t>
    </w:r>
    <w:r>
      <w:rPr>
        <w:color w:val="000000"/>
      </w:rPr>
      <w:fldChar w:fldCharType="end"/>
    </w:r>
  </w:p>
  <w:p w:rsidR="00EB4636" w:rsidRDefault="00EB46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636" w:rsidRDefault="00EB46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36AEC"/>
    <w:multiLevelType w:val="multilevel"/>
    <w:tmpl w:val="72E428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636"/>
    <w:rsid w:val="00205BFD"/>
    <w:rsid w:val="002F27C8"/>
    <w:rsid w:val="00405760"/>
    <w:rsid w:val="00930A2D"/>
    <w:rsid w:val="009A515D"/>
    <w:rsid w:val="00A85562"/>
    <w:rsid w:val="00CF0832"/>
    <w:rsid w:val="00D82395"/>
    <w:rsid w:val="00E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6755CE"/>
  <w15:docId w15:val="{A175EC81-796B-4306-927F-7935FE06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ageNumber">
    <w:name w:val="page number"/>
    <w:rsid w:val="002F27C8"/>
  </w:style>
  <w:style w:type="paragraph" w:customStyle="1" w:styleId="CharCharCharCharCharCharChar">
    <w:name w:val="Char Char Char Char Char Char Char"/>
    <w:basedOn w:val="Normal"/>
    <w:autoRedefine/>
    <w:rsid w:val="00930A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KT-TA</dc:creator>
  <cp:lastModifiedBy>Microsoft Office User</cp:lastModifiedBy>
  <cp:revision>3</cp:revision>
  <dcterms:created xsi:type="dcterms:W3CDTF">2022-04-29T01:29:00Z</dcterms:created>
  <dcterms:modified xsi:type="dcterms:W3CDTF">2022-04-29T05:23:00Z</dcterms:modified>
</cp:coreProperties>
</file>