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ook w:val="0000" w:firstRow="0" w:lastRow="0" w:firstColumn="0" w:lastColumn="0" w:noHBand="0" w:noVBand="0"/>
      </w:tblPr>
      <w:tblGrid>
        <w:gridCol w:w="6663"/>
        <w:gridCol w:w="2551"/>
        <w:gridCol w:w="6521"/>
      </w:tblGrid>
      <w:tr w:rsidR="00DB233A" w:rsidRPr="00797F41" w:rsidTr="002355EE">
        <w:tc>
          <w:tcPr>
            <w:tcW w:w="6663" w:type="dxa"/>
          </w:tcPr>
          <w:p w:rsidR="00DB233A" w:rsidRPr="0072504A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6"/>
                <w:szCs w:val="28"/>
              </w:rPr>
            </w:pP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>LIÊN ĐOÀN LAO ĐỘNG QUẬN LONG BIÊN</w:t>
            </w:r>
          </w:p>
          <w:p w:rsidR="00DB233A" w:rsidRPr="0072504A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</w:pPr>
            <w:r w:rsidRPr="0072504A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t>CÔNG ĐOÀN TRƯỜNG MẦM NON PHÚC LỢI</w:t>
            </w:r>
          </w:p>
          <w:p w:rsidR="00DB233A" w:rsidRPr="0072504A" w:rsidRDefault="00DB233A" w:rsidP="007F6607">
            <w:pPr>
              <w:spacing w:before="240" w:after="0" w:line="240" w:lineRule="auto"/>
              <w:rPr>
                <w:rFonts w:ascii="Times New Roman" w:hAnsi="Times New Roman"/>
                <w:bCs/>
                <w:noProof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ED309" wp14:editId="51D3003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</wp:posOffset>
                      </wp:positionV>
                      <wp:extent cx="3210560" cy="12700"/>
                      <wp:effectExtent l="9525" t="5080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05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.05pt" to="287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MHKAIAAEQ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"/>
                  </w:pict>
                </mc:Fallback>
              </mc:AlternateContent>
            </w: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   </w:t>
            </w:r>
            <w:r w:rsidRPr="0072504A">
              <w:rPr>
                <w:rFonts w:ascii="Times New Roman" w:hAnsi="Times New Roman"/>
                <w:bCs/>
                <w:noProof/>
                <w:sz w:val="26"/>
                <w:szCs w:val="28"/>
              </w:rPr>
              <w:t xml:space="preserve"> Số: …… /KH-CĐ</w:t>
            </w:r>
          </w:p>
        </w:tc>
        <w:tc>
          <w:tcPr>
            <w:tcW w:w="2551" w:type="dxa"/>
          </w:tcPr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521" w:type="dxa"/>
          </w:tcPr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797F4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7F41">
                  <w:rPr>
                    <w:rFonts w:ascii="Times New Roman" w:hAnsi="Times New Roman"/>
                    <w:b/>
                    <w:bCs/>
                    <w:noProof/>
                    <w:sz w:val="28"/>
                    <w:szCs w:val="28"/>
                  </w:rPr>
                  <w:t>NAM</w:t>
                </w:r>
              </w:smartTag>
            </w:smartTag>
          </w:p>
          <w:p w:rsidR="00DB233A" w:rsidRPr="00797F41" w:rsidRDefault="00DB233A" w:rsidP="007F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D5405" wp14:editId="484D033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217805</wp:posOffset>
                      </wp:positionV>
                      <wp:extent cx="2195830" cy="0"/>
                      <wp:effectExtent l="8255" t="889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7.15pt" to="23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z9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2m8ye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"/>
                  </w:pict>
                </mc:Fallback>
              </mc:AlternateContent>
            </w:r>
            <w:r w:rsidRPr="00797F4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Độc lập – Tự do – Hạnh phúc</w:t>
            </w:r>
          </w:p>
          <w:p w:rsidR="00DB233A" w:rsidRPr="00797F41" w:rsidRDefault="00291F3B" w:rsidP="00291F3B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   Long Biên, ngày  30</w:t>
            </w:r>
            <w:r w:rsidR="00DB233A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  <w:lang w:val="vi-VN"/>
              </w:rPr>
              <w:t xml:space="preserve"> </w:t>
            </w:r>
            <w:r w:rsidR="00DB233A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tháng </w:t>
            </w:r>
            <w:r w:rsidR="00D53DCD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9</w:t>
            </w:r>
            <w:r w:rsidR="00DB233A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DB233A" w:rsidRPr="00797F41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 xml:space="preserve">năm </w:t>
            </w:r>
            <w:r w:rsidR="00A85478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20</w:t>
            </w:r>
            <w:r w:rsidR="004E4B20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</w:rPr>
              <w:t>20</w:t>
            </w:r>
          </w:p>
        </w:tc>
      </w:tr>
    </w:tbl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16"/>
          <w:szCs w:val="28"/>
        </w:rPr>
      </w:pPr>
    </w:p>
    <w:p w:rsidR="00DB233A" w:rsidRPr="009309F2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28"/>
        </w:rPr>
      </w:pPr>
      <w:r>
        <w:rPr>
          <w:rFonts w:ascii="Times New Roman" w:hAnsi="Times New Roman"/>
          <w:b/>
          <w:bCs/>
          <w:noProof/>
          <w:sz w:val="32"/>
          <w:szCs w:val="28"/>
        </w:rPr>
        <w:t>KẾ HOẠCH</w:t>
      </w:r>
    </w:p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Hoạt động của Công đoàn mầm non Phúc Lợi</w:t>
      </w:r>
    </w:p>
    <w:p w:rsidR="00DB233A" w:rsidRDefault="00A85478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Tháng</w:t>
      </w:r>
      <w:r w:rsidR="00492D42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291F3B">
        <w:rPr>
          <w:rFonts w:ascii="Times New Roman" w:hAnsi="Times New Roman"/>
          <w:b/>
          <w:bCs/>
          <w:noProof/>
          <w:sz w:val="28"/>
          <w:szCs w:val="28"/>
        </w:rPr>
        <w:t>10</w:t>
      </w:r>
      <w:r w:rsidR="009E3347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DB233A">
        <w:rPr>
          <w:rFonts w:ascii="Times New Roman" w:hAnsi="Times New Roman"/>
          <w:b/>
          <w:bCs/>
          <w:noProof/>
          <w:sz w:val="28"/>
          <w:szCs w:val="28"/>
        </w:rPr>
        <w:t xml:space="preserve">năm </w:t>
      </w:r>
      <w:r w:rsidR="009E3347">
        <w:rPr>
          <w:rFonts w:ascii="Times New Roman" w:hAnsi="Times New Roman"/>
          <w:b/>
          <w:bCs/>
          <w:noProof/>
          <w:sz w:val="28"/>
          <w:szCs w:val="28"/>
        </w:rPr>
        <w:t>2020</w:t>
      </w:r>
    </w:p>
    <w:p w:rsidR="00DB233A" w:rsidRDefault="00DB233A" w:rsidP="00DB233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8"/>
          <w:vertAlign w:val="superscript"/>
        </w:rPr>
      </w:pPr>
      <w:r w:rsidRPr="00EC4DD5"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</w:t>
      </w:r>
      <w:r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______________________</w:t>
      </w:r>
      <w:r w:rsidRPr="00EC4DD5">
        <w:rPr>
          <w:rFonts w:ascii="Times New Roman" w:hAnsi="Times New Roman"/>
          <w:b/>
          <w:bCs/>
          <w:noProof/>
          <w:sz w:val="20"/>
          <w:szCs w:val="28"/>
          <w:vertAlign w:val="superscript"/>
        </w:rPr>
        <w:t>_______________</w:t>
      </w:r>
    </w:p>
    <w:p w:rsidR="00DB233A" w:rsidRPr="0072504A" w:rsidRDefault="00DB233A" w:rsidP="00BE5F8A">
      <w:pPr>
        <w:spacing w:after="0" w:line="240" w:lineRule="auto"/>
        <w:ind w:left="426" w:hanging="426"/>
        <w:rPr>
          <w:rFonts w:ascii="Times New Roman" w:hAnsi="Times New Roman"/>
          <w:b/>
          <w:bCs/>
          <w:noProof/>
          <w:sz w:val="28"/>
          <w:szCs w:val="28"/>
        </w:rPr>
      </w:pPr>
      <w:r w:rsidRPr="00EB096D">
        <w:rPr>
          <w:rFonts w:ascii="Times New Roman" w:hAnsi="Times New Roman"/>
          <w:sz w:val="28"/>
          <w:szCs w:val="28"/>
        </w:rPr>
        <w:t xml:space="preserve">Từ ngày </w:t>
      </w:r>
      <w:r w:rsidR="00A85478">
        <w:rPr>
          <w:rFonts w:ascii="Times New Roman" w:hAnsi="Times New Roman"/>
          <w:sz w:val="28"/>
          <w:szCs w:val="28"/>
        </w:rPr>
        <w:t>0</w:t>
      </w:r>
      <w:r w:rsidR="00E25492">
        <w:rPr>
          <w:rFonts w:ascii="Times New Roman" w:hAnsi="Times New Roman"/>
          <w:sz w:val="28"/>
          <w:szCs w:val="28"/>
        </w:rPr>
        <w:t>1</w:t>
      </w:r>
      <w:r w:rsidR="00A85478">
        <w:rPr>
          <w:rFonts w:ascii="Times New Roman" w:hAnsi="Times New Roman"/>
          <w:sz w:val="28"/>
          <w:szCs w:val="28"/>
        </w:rPr>
        <w:t>/</w:t>
      </w:r>
      <w:r w:rsidR="00291F3B">
        <w:rPr>
          <w:rFonts w:ascii="Times New Roman" w:hAnsi="Times New Roman"/>
          <w:sz w:val="28"/>
          <w:szCs w:val="28"/>
        </w:rPr>
        <w:t>10</w:t>
      </w:r>
      <w:r w:rsidR="004E4B20">
        <w:rPr>
          <w:rFonts w:ascii="Times New Roman" w:hAnsi="Times New Roman"/>
          <w:sz w:val="28"/>
          <w:szCs w:val="28"/>
        </w:rPr>
        <w:t xml:space="preserve">/2020 </w:t>
      </w:r>
      <w:r w:rsidRPr="00EB096D">
        <w:rPr>
          <w:rFonts w:ascii="Times New Roman" w:hAnsi="Times New Roman"/>
          <w:sz w:val="28"/>
          <w:szCs w:val="28"/>
        </w:rPr>
        <w:t>đến ngày</w:t>
      </w:r>
      <w:r w:rsidR="00571CD0">
        <w:rPr>
          <w:rFonts w:ascii="Times New Roman" w:hAnsi="Times New Roman"/>
          <w:sz w:val="28"/>
          <w:szCs w:val="28"/>
        </w:rPr>
        <w:t xml:space="preserve"> 3</w:t>
      </w:r>
      <w:r w:rsidR="004E4B20">
        <w:rPr>
          <w:rFonts w:ascii="Times New Roman" w:hAnsi="Times New Roman"/>
          <w:sz w:val="28"/>
          <w:szCs w:val="28"/>
        </w:rPr>
        <w:t>0/</w:t>
      </w:r>
      <w:r w:rsidR="00291F3B">
        <w:rPr>
          <w:rFonts w:ascii="Times New Roman" w:hAnsi="Times New Roman"/>
          <w:sz w:val="28"/>
          <w:szCs w:val="28"/>
        </w:rPr>
        <w:t>10</w:t>
      </w:r>
      <w:r w:rsidR="00571CD0">
        <w:rPr>
          <w:rFonts w:ascii="Times New Roman" w:hAnsi="Times New Roman"/>
          <w:sz w:val="28"/>
          <w:szCs w:val="28"/>
        </w:rPr>
        <w:t>/20</w:t>
      </w:r>
      <w:r w:rsidR="004E4B20">
        <w:rPr>
          <w:rFonts w:ascii="Times New Roman" w:hAnsi="Times New Roman"/>
          <w:sz w:val="28"/>
          <w:szCs w:val="28"/>
        </w:rPr>
        <w:t>20</w:t>
      </w:r>
      <w:r w:rsidRPr="00EB096D">
        <w:rPr>
          <w:rFonts w:ascii="Times New Roman" w:hAnsi="Times New Roman"/>
          <w:sz w:val="28"/>
          <w:szCs w:val="28"/>
        </w:rPr>
        <w:t xml:space="preserve">, </w:t>
      </w:r>
      <w:r w:rsidR="002A5936">
        <w:rPr>
          <w:rFonts w:ascii="Times New Roman" w:hAnsi="Times New Roman"/>
          <w:sz w:val="28"/>
          <w:szCs w:val="28"/>
        </w:rPr>
        <w:t>BCHC</w:t>
      </w:r>
      <w:r w:rsidR="002A5936" w:rsidRPr="002A5936">
        <w:rPr>
          <w:rFonts w:ascii="Times New Roman" w:hAnsi="Times New Roman" w:hint="eastAsia"/>
          <w:sz w:val="28"/>
          <w:szCs w:val="28"/>
        </w:rPr>
        <w:t>Đ</w:t>
      </w:r>
      <w:r w:rsidR="00571CD0">
        <w:rPr>
          <w:rFonts w:ascii="Times New Roman" w:hAnsi="Times New Roman"/>
          <w:sz w:val="28"/>
          <w:szCs w:val="28"/>
        </w:rPr>
        <w:t xml:space="preserve"> </w:t>
      </w:r>
      <w:r w:rsidR="002A5936">
        <w:rPr>
          <w:rFonts w:ascii="Times New Roman" w:hAnsi="Times New Roman"/>
          <w:bCs/>
          <w:noProof/>
          <w:sz w:val="28"/>
          <w:szCs w:val="28"/>
        </w:rPr>
        <w:t>MN</w:t>
      </w:r>
      <w:r w:rsidRPr="0072504A">
        <w:rPr>
          <w:rFonts w:ascii="Times New Roman" w:hAnsi="Times New Roman"/>
          <w:bCs/>
          <w:noProof/>
          <w:sz w:val="28"/>
          <w:szCs w:val="28"/>
        </w:rPr>
        <w:t xml:space="preserve"> Phúc Lợi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EB096D">
        <w:rPr>
          <w:rFonts w:ascii="Times New Roman" w:hAnsi="Times New Roman"/>
          <w:sz w:val="28"/>
          <w:szCs w:val="28"/>
        </w:rPr>
        <w:t xml:space="preserve">tập trung tổ chức thực hiện một số nội </w:t>
      </w:r>
      <w:r w:rsidR="00BE5F8A">
        <w:rPr>
          <w:rFonts w:ascii="Times New Roman" w:hAnsi="Times New Roman"/>
          <w:sz w:val="28"/>
          <w:szCs w:val="28"/>
        </w:rPr>
        <w:t xml:space="preserve"> </w:t>
      </w:r>
      <w:r w:rsidRPr="00EB096D">
        <w:rPr>
          <w:rFonts w:ascii="Times New Roman" w:hAnsi="Times New Roman"/>
          <w:sz w:val="28"/>
          <w:szCs w:val="28"/>
        </w:rPr>
        <w:t>dung hoạt động trọng tâm sau:</w:t>
      </w:r>
    </w:p>
    <w:p w:rsidR="00DB233A" w:rsidRDefault="00DB233A" w:rsidP="00DB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631"/>
        <w:gridCol w:w="1701"/>
        <w:gridCol w:w="1559"/>
        <w:gridCol w:w="1276"/>
        <w:gridCol w:w="2268"/>
        <w:gridCol w:w="2125"/>
      </w:tblGrid>
      <w:tr w:rsidR="002355EE" w:rsidRPr="00B77688" w:rsidTr="00D53DCD">
        <w:trPr>
          <w:trHeight w:val="791"/>
          <w:tblHeader/>
        </w:trPr>
        <w:tc>
          <w:tcPr>
            <w:tcW w:w="565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6631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noProof/>
                <w:sz w:val="24"/>
                <w:szCs w:val="24"/>
              </w:rPr>
              <w:t>Nội dung hoạt động</w:t>
            </w:r>
          </w:p>
        </w:tc>
        <w:tc>
          <w:tcPr>
            <w:tcW w:w="1701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noProof/>
                <w:sz w:val="24"/>
                <w:szCs w:val="24"/>
              </w:rPr>
              <w:t>Thời gian</w:t>
            </w:r>
          </w:p>
        </w:tc>
        <w:tc>
          <w:tcPr>
            <w:tcW w:w="1559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noProof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noProof/>
                <w:sz w:val="24"/>
                <w:szCs w:val="24"/>
              </w:rPr>
              <w:t>Lãnh đạo phụ trách</w:t>
            </w:r>
          </w:p>
        </w:tc>
        <w:tc>
          <w:tcPr>
            <w:tcW w:w="2268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sz w:val="24"/>
                <w:szCs w:val="24"/>
              </w:rPr>
              <w:t>bộ phận thực hiện</w:t>
            </w:r>
          </w:p>
        </w:tc>
        <w:tc>
          <w:tcPr>
            <w:tcW w:w="2125" w:type="dxa"/>
            <w:shd w:val="clear" w:color="auto" w:fill="E0E0E0"/>
          </w:tcPr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sz w:val="24"/>
                <w:szCs w:val="24"/>
              </w:rPr>
              <w:t>Người/</w:t>
            </w:r>
          </w:p>
          <w:p w:rsidR="002355EE" w:rsidRPr="00B77688" w:rsidRDefault="002355EE" w:rsidP="00D53DC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7688">
              <w:rPr>
                <w:rFonts w:ascii="Times New Roman" w:hAnsi="Times New Roman"/>
                <w:b/>
                <w:sz w:val="24"/>
                <w:szCs w:val="24"/>
              </w:rPr>
              <w:t>bộ phận phối hợp</w:t>
            </w:r>
          </w:p>
        </w:tc>
      </w:tr>
      <w:tr w:rsidR="00291F3B" w:rsidRPr="00B77688" w:rsidTr="00D53DCD">
        <w:trPr>
          <w:trHeight w:val="585"/>
        </w:trPr>
        <w:tc>
          <w:tcPr>
            <w:tcW w:w="565" w:type="dxa"/>
          </w:tcPr>
          <w:p w:rsidR="00291F3B" w:rsidRPr="00B77688" w:rsidRDefault="00291F3B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291F3B" w:rsidRPr="00B77688" w:rsidRDefault="00291F3B" w:rsidP="00291F3B">
            <w:pPr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 xml:space="preserve">Chỉ đạo các 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tổ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rà soát các HS có HCKK và t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 xml:space="preserve">ổ chức tặng quà 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các cháu nhân dịp tết Trung thu. Tặng quà Tết trung thu cho con đoàn viên công đoàn</w:t>
            </w:r>
          </w:p>
        </w:tc>
        <w:tc>
          <w:tcPr>
            <w:tcW w:w="1701" w:type="dxa"/>
          </w:tcPr>
          <w:p w:rsidR="00291F3B" w:rsidRPr="00B77688" w:rsidRDefault="00291F3B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Tuần  1</w:t>
            </w:r>
          </w:p>
        </w:tc>
        <w:tc>
          <w:tcPr>
            <w:tcW w:w="1559" w:type="dxa"/>
          </w:tcPr>
          <w:p w:rsidR="00291F3B" w:rsidRPr="00B77688" w:rsidRDefault="00291F3B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291F3B" w:rsidRPr="00B77688" w:rsidRDefault="00291F3B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291F3B" w:rsidRPr="00B77688" w:rsidRDefault="00B77688" w:rsidP="00D53D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UV BCH</w:t>
            </w:r>
          </w:p>
        </w:tc>
        <w:tc>
          <w:tcPr>
            <w:tcW w:w="2125" w:type="dxa"/>
          </w:tcPr>
          <w:p w:rsidR="00291F3B" w:rsidRPr="00B77688" w:rsidRDefault="00291F3B" w:rsidP="00D53DCD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HPND</w:t>
            </w:r>
          </w:p>
        </w:tc>
      </w:tr>
      <w:tr w:rsidR="00B77688" w:rsidRPr="00B77688" w:rsidTr="00D53DCD">
        <w:trPr>
          <w:trHeight w:val="539"/>
        </w:trPr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37560A">
            <w:pPr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Tích cực tuyên truyền đoàn viên công đoàn về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 xml:space="preserve"> cuộc thi “Duyê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n dáng áo dài Việt Nam qua ảnh”, chia sẻ và ủng hộ tác phẩm dự thi của công đoàn trường đạt kết quả.</w:t>
            </w:r>
          </w:p>
        </w:tc>
        <w:tc>
          <w:tcPr>
            <w:tcW w:w="1701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Tuần  1</w:t>
            </w:r>
          </w:p>
        </w:tc>
        <w:tc>
          <w:tcPr>
            <w:tcW w:w="1559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B77688" w:rsidRPr="00B77688" w:rsidRDefault="00B77688" w:rsidP="00FB6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UV BCH</w:t>
            </w: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B77688" w:rsidRPr="00B77688" w:rsidTr="00D53DCD"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37560A">
            <w:pPr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Tổ chức các hoạt động kỷ niệm ngày Thành  lập Hội Liên hiệp phụ nữ Việt Nam 20/10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, biểu dương các điển hình trong phong trào “ Mẹ lao động giỏi, Con học giỏi”</w:t>
            </w:r>
          </w:p>
        </w:tc>
        <w:tc>
          <w:tcPr>
            <w:tcW w:w="1701" w:type="dxa"/>
          </w:tcPr>
          <w:p w:rsidR="00B77688" w:rsidRPr="00B77688" w:rsidRDefault="00B77688" w:rsidP="00291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Tuần 3</w:t>
            </w:r>
          </w:p>
        </w:tc>
        <w:tc>
          <w:tcPr>
            <w:tcW w:w="1559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Ban nữ công</w:t>
            </w: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ĐVCĐ</w:t>
            </w:r>
          </w:p>
        </w:tc>
      </w:tr>
      <w:tr w:rsidR="00B77688" w:rsidRPr="00B77688" w:rsidTr="00D53DCD"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291F3B">
            <w:pPr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 xml:space="preserve">Phối hợp tổ chức 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Hội thi Quy chế CSND trẻ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, Hội thi giáo viên giỏi cấp trường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 xml:space="preserve"> NH 2020-2021</w:t>
            </w:r>
          </w:p>
        </w:tc>
        <w:tc>
          <w:tcPr>
            <w:tcW w:w="1701" w:type="dxa"/>
          </w:tcPr>
          <w:p w:rsidR="00B77688" w:rsidRPr="00B77688" w:rsidRDefault="00B77688" w:rsidP="00B7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Tuần 3</w:t>
            </w:r>
          </w:p>
        </w:tc>
        <w:tc>
          <w:tcPr>
            <w:tcW w:w="1559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 xml:space="preserve">CTCĐ- </w:t>
            </w:r>
          </w:p>
        </w:tc>
        <w:tc>
          <w:tcPr>
            <w:tcW w:w="2268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Tổ CM</w:t>
            </w:r>
          </w:p>
        </w:tc>
      </w:tr>
      <w:tr w:rsidR="00B77688" w:rsidRPr="00B77688" w:rsidTr="00291F3B">
        <w:trPr>
          <w:trHeight w:val="695"/>
        </w:trPr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B77688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Phối hợp với chính quyền,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77688">
              <w:rPr>
                <w:rFonts w:ascii="Times New Roman" w:hAnsi="Times New Roman"/>
                <w:sz w:val="24"/>
                <w:szCs w:val="24"/>
              </w:rPr>
              <w:t>ham gia xây dựng và kịp thời bổ sung, sửa đổi phù hợp và thực hiện có hiệu quả các quy chế: quy chế phối hợp giữa BCH công đoàn và Ban giám hiệu, xây dựng kế hoạch phối 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chính quyền và công đoàn.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77688" w:rsidRPr="00B77688" w:rsidRDefault="00B77688" w:rsidP="00291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Tuần 1</w:t>
            </w:r>
          </w:p>
        </w:tc>
        <w:tc>
          <w:tcPr>
            <w:tcW w:w="1559" w:type="dxa"/>
          </w:tcPr>
          <w:p w:rsidR="00B77688" w:rsidRPr="00B77688" w:rsidRDefault="00B77688" w:rsidP="00FB6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FB6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HT</w:t>
            </w:r>
          </w:p>
        </w:tc>
      </w:tr>
      <w:tr w:rsidR="00B77688" w:rsidRPr="00B77688" w:rsidTr="00291F3B">
        <w:trPr>
          <w:trHeight w:val="695"/>
        </w:trPr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D53DCD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pacing w:val="-8"/>
                <w:sz w:val="24"/>
                <w:szCs w:val="24"/>
              </w:rPr>
              <w:t>Phối hợp với chính quyền tổ chức thành công Hội nghị CBVC năm học 2020-2021</w:t>
            </w:r>
          </w:p>
        </w:tc>
        <w:tc>
          <w:tcPr>
            <w:tcW w:w="1701" w:type="dxa"/>
          </w:tcPr>
          <w:p w:rsidR="00B77688" w:rsidRPr="00B77688" w:rsidRDefault="00B77688" w:rsidP="00291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Ngày 10/10</w:t>
            </w:r>
          </w:p>
        </w:tc>
        <w:tc>
          <w:tcPr>
            <w:tcW w:w="1559" w:type="dxa"/>
          </w:tcPr>
          <w:p w:rsidR="00B77688" w:rsidRPr="00B77688" w:rsidRDefault="00B77688" w:rsidP="00FB6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Phòng hội đồng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</w:p>
        </w:tc>
        <w:tc>
          <w:tcPr>
            <w:tcW w:w="1276" w:type="dxa"/>
          </w:tcPr>
          <w:p w:rsidR="00B77688" w:rsidRPr="00B77688" w:rsidRDefault="00B77688" w:rsidP="00291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CTCĐ- HT</w:t>
            </w:r>
          </w:p>
        </w:tc>
        <w:tc>
          <w:tcPr>
            <w:tcW w:w="2268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BCHCĐ</w:t>
            </w:r>
          </w:p>
          <w:p w:rsidR="00B77688" w:rsidRPr="00B77688" w:rsidRDefault="00B77688" w:rsidP="00D53DC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HT</w:t>
            </w:r>
          </w:p>
        </w:tc>
      </w:tr>
      <w:tr w:rsidR="00B77688" w:rsidRPr="00B77688" w:rsidTr="00D53DCD"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D53D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Hoàn thiện hồ sơ sau HNVC, nộp lên LĐLĐ đúng thời gian.</w:t>
            </w:r>
          </w:p>
        </w:tc>
        <w:tc>
          <w:tcPr>
            <w:tcW w:w="1701" w:type="dxa"/>
          </w:tcPr>
          <w:p w:rsidR="00B77688" w:rsidRPr="00B77688" w:rsidRDefault="00B77688" w:rsidP="00291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Ngày 15/10</w:t>
            </w:r>
          </w:p>
        </w:tc>
        <w:tc>
          <w:tcPr>
            <w:tcW w:w="1559" w:type="dxa"/>
          </w:tcPr>
          <w:p w:rsidR="00B77688" w:rsidRPr="00B77688" w:rsidRDefault="00B77688" w:rsidP="00FB6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Cá các nhân, bộ phận có liên quan</w:t>
            </w:r>
          </w:p>
        </w:tc>
        <w:tc>
          <w:tcPr>
            <w:tcW w:w="2125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BCHCĐ</w:t>
            </w:r>
          </w:p>
        </w:tc>
      </w:tr>
      <w:tr w:rsidR="00B77688" w:rsidRPr="00B77688" w:rsidTr="00D53DCD">
        <w:tc>
          <w:tcPr>
            <w:tcW w:w="565" w:type="dxa"/>
          </w:tcPr>
          <w:p w:rsidR="00B77688" w:rsidRPr="00B77688" w:rsidRDefault="00B77688" w:rsidP="00D53D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31" w:type="dxa"/>
          </w:tcPr>
          <w:p w:rsidR="00B77688" w:rsidRPr="00B77688" w:rsidRDefault="00B77688" w:rsidP="009E3347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pacing w:val="-8"/>
                <w:sz w:val="24"/>
                <w:szCs w:val="24"/>
              </w:rPr>
              <w:t>Chỉ đạo Ban thanh tra nhân dân mới thành lập Bầu trưởng ban, phân công nhiệm vụ các thành viên trong Nk mới.</w:t>
            </w:r>
          </w:p>
        </w:tc>
        <w:tc>
          <w:tcPr>
            <w:tcW w:w="1701" w:type="dxa"/>
          </w:tcPr>
          <w:p w:rsidR="00B77688" w:rsidRPr="00B77688" w:rsidRDefault="00B77688" w:rsidP="00D53D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Cả tháng</w:t>
            </w:r>
          </w:p>
        </w:tc>
        <w:tc>
          <w:tcPr>
            <w:tcW w:w="1559" w:type="dxa"/>
          </w:tcPr>
          <w:p w:rsidR="00B77688" w:rsidRPr="00B77688" w:rsidRDefault="00B77688" w:rsidP="002C2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Trường MN Phúc Lợi</w:t>
            </w:r>
          </w:p>
        </w:tc>
        <w:tc>
          <w:tcPr>
            <w:tcW w:w="1276" w:type="dxa"/>
          </w:tcPr>
          <w:p w:rsidR="00B77688" w:rsidRPr="00B77688" w:rsidRDefault="00B77688" w:rsidP="002C2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>CTCĐ</w:t>
            </w:r>
          </w:p>
        </w:tc>
        <w:tc>
          <w:tcPr>
            <w:tcW w:w="2268" w:type="dxa"/>
          </w:tcPr>
          <w:p w:rsidR="00B77688" w:rsidRPr="00B77688" w:rsidRDefault="00B77688" w:rsidP="00B77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688">
              <w:rPr>
                <w:rFonts w:ascii="Times New Roman" w:hAnsi="Times New Roman"/>
                <w:sz w:val="24"/>
                <w:szCs w:val="24"/>
              </w:rPr>
              <w:t xml:space="preserve">BCH- </w:t>
            </w:r>
            <w:r>
              <w:rPr>
                <w:rFonts w:ascii="Times New Roman" w:hAnsi="Times New Roman"/>
                <w:sz w:val="24"/>
                <w:szCs w:val="24"/>
              </w:rPr>
              <w:t>BTTND</w:t>
            </w:r>
          </w:p>
        </w:tc>
        <w:tc>
          <w:tcPr>
            <w:tcW w:w="2125" w:type="dxa"/>
          </w:tcPr>
          <w:p w:rsidR="00B77688" w:rsidRPr="00B77688" w:rsidRDefault="00B77688" w:rsidP="002C2D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BTTND</w:t>
            </w:r>
          </w:p>
        </w:tc>
      </w:tr>
    </w:tbl>
    <w:p w:rsidR="00DB233A" w:rsidRDefault="00DB233A" w:rsidP="00DB233A">
      <w:pPr>
        <w:tabs>
          <w:tab w:val="center" w:pos="10260"/>
        </w:tabs>
        <w:spacing w:after="0" w:line="240" w:lineRule="auto"/>
        <w:ind w:firstLine="539"/>
        <w:rPr>
          <w:noProof/>
        </w:rPr>
      </w:pPr>
    </w:p>
    <w:p w:rsidR="00DB233A" w:rsidRDefault="00DB233A" w:rsidP="00DB233A">
      <w:pPr>
        <w:tabs>
          <w:tab w:val="center" w:pos="10260"/>
        </w:tabs>
        <w:spacing w:after="0" w:line="240" w:lineRule="auto"/>
        <w:ind w:firstLine="539"/>
        <w:rPr>
          <w:noProof/>
        </w:rPr>
      </w:pPr>
    </w:p>
    <w:tbl>
      <w:tblPr>
        <w:tblW w:w="0" w:type="auto"/>
        <w:jc w:val="center"/>
        <w:tblInd w:w="-1000" w:type="dxa"/>
        <w:tblLook w:val="01E0" w:firstRow="1" w:lastRow="1" w:firstColumn="1" w:lastColumn="1" w:noHBand="0" w:noVBand="0"/>
      </w:tblPr>
      <w:tblGrid>
        <w:gridCol w:w="5533"/>
        <w:gridCol w:w="3908"/>
        <w:gridCol w:w="5835"/>
      </w:tblGrid>
      <w:tr w:rsidR="00DB233A" w:rsidRPr="005A6249" w:rsidTr="00E25492">
        <w:trPr>
          <w:jc w:val="center"/>
        </w:trPr>
        <w:tc>
          <w:tcPr>
            <w:tcW w:w="5533" w:type="dxa"/>
            <w:shd w:val="clear" w:color="auto" w:fill="auto"/>
          </w:tcPr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  <w:sz w:val="26"/>
              </w:rPr>
            </w:pPr>
          </w:p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noProof/>
              </w:rPr>
            </w:pPr>
            <w:r w:rsidRPr="0022701E">
              <w:rPr>
                <w:rFonts w:ascii="Times New Roman" w:hAnsi="Times New Roman"/>
                <w:b/>
                <w:bCs/>
                <w:i/>
                <w:noProof/>
                <w:sz w:val="26"/>
              </w:rPr>
              <w:t>Nơi nhận:</w:t>
            </w:r>
          </w:p>
          <w:p w:rsidR="00DB233A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6"/>
                <w:lang w:val="pt-PT"/>
              </w:rPr>
            </w:pPr>
            <w:r>
              <w:rPr>
                <w:rFonts w:ascii="Times New Roman" w:hAnsi="Times New Roman"/>
                <w:sz w:val="24"/>
                <w:szCs w:val="26"/>
                <w:lang w:val="pt-PT"/>
              </w:rPr>
              <w:t xml:space="preserve">- Các tổ công đoàn; </w:t>
            </w:r>
          </w:p>
          <w:p w:rsidR="00DB233A" w:rsidRPr="0022701E" w:rsidRDefault="00DB233A" w:rsidP="007F6607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6"/>
                <w:lang w:val="pt-PT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Lưu VP</w:t>
            </w:r>
            <w:r w:rsidRPr="0022701E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3908" w:type="dxa"/>
          </w:tcPr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ind w:firstLine="539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5835" w:type="dxa"/>
            <w:shd w:val="clear" w:color="auto" w:fill="auto"/>
          </w:tcPr>
          <w:p w:rsidR="00DB233A" w:rsidRPr="005A6249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A62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CHẤP HÀNH</w:t>
            </w: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A624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CHỦ TỊCH</w:t>
            </w: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92140E" w:rsidRDefault="0092140E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Default="00DB233A" w:rsidP="007F6607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</w:p>
          <w:p w:rsidR="00DB233A" w:rsidRPr="005A6249" w:rsidRDefault="00DB233A" w:rsidP="003157CA">
            <w:pPr>
              <w:tabs>
                <w:tab w:val="center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Đinh Thị Luận</w:t>
            </w:r>
          </w:p>
        </w:tc>
      </w:tr>
    </w:tbl>
    <w:p w:rsidR="00DB233A" w:rsidRDefault="00DB233A" w:rsidP="00DB233A">
      <w:pPr>
        <w:tabs>
          <w:tab w:val="center" w:pos="10260"/>
        </w:tabs>
        <w:spacing w:after="0" w:line="240" w:lineRule="auto"/>
        <w:rPr>
          <w:noProof/>
          <w:sz w:val="4"/>
        </w:rPr>
      </w:pPr>
    </w:p>
    <w:p w:rsidR="00DB233A" w:rsidRPr="0035731A" w:rsidRDefault="00DB233A" w:rsidP="00DB233A">
      <w:pPr>
        <w:tabs>
          <w:tab w:val="center" w:pos="10260"/>
        </w:tabs>
        <w:spacing w:after="0" w:line="240" w:lineRule="auto"/>
        <w:rPr>
          <w:noProof/>
          <w:sz w:val="4"/>
        </w:rPr>
      </w:pPr>
    </w:p>
    <w:p w:rsidR="000C01E7" w:rsidRDefault="00DE17AD"/>
    <w:sectPr w:rsidR="000C01E7" w:rsidSect="00ED3DF6">
      <w:footerReference w:type="default" r:id="rId8"/>
      <w:pgSz w:w="16840" w:h="11907" w:orient="landscape" w:code="9"/>
      <w:pgMar w:top="1134" w:right="567" w:bottom="907" w:left="62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AD" w:rsidRDefault="00DE17AD">
      <w:pPr>
        <w:spacing w:after="0" w:line="240" w:lineRule="auto"/>
      </w:pPr>
      <w:r>
        <w:separator/>
      </w:r>
    </w:p>
  </w:endnote>
  <w:endnote w:type="continuationSeparator" w:id="0">
    <w:p w:rsidR="00DE17AD" w:rsidRDefault="00D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0E" w:rsidRPr="001B1FAD" w:rsidRDefault="00DE17AD" w:rsidP="001B1FAD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AD" w:rsidRDefault="00DE17AD">
      <w:pPr>
        <w:spacing w:after="0" w:line="240" w:lineRule="auto"/>
      </w:pPr>
      <w:r>
        <w:separator/>
      </w:r>
    </w:p>
  </w:footnote>
  <w:footnote w:type="continuationSeparator" w:id="0">
    <w:p w:rsidR="00DE17AD" w:rsidRDefault="00DE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C49"/>
    <w:multiLevelType w:val="hybridMultilevel"/>
    <w:tmpl w:val="CE0065EC"/>
    <w:lvl w:ilvl="0" w:tplc="B72CC7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761"/>
    <w:multiLevelType w:val="hybridMultilevel"/>
    <w:tmpl w:val="F386DE84"/>
    <w:lvl w:ilvl="0" w:tplc="30C2E7CA">
      <w:start w:val="1"/>
      <w:numFmt w:val="decimal"/>
      <w:lvlText w:val="%1."/>
      <w:lvlJc w:val="left"/>
      <w:pPr>
        <w:tabs>
          <w:tab w:val="num" w:pos="424"/>
        </w:tabs>
        <w:ind w:left="407" w:firstLine="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1"/>
    <w:rsid w:val="0020231B"/>
    <w:rsid w:val="002206EA"/>
    <w:rsid w:val="002355EE"/>
    <w:rsid w:val="00291F3B"/>
    <w:rsid w:val="002A5936"/>
    <w:rsid w:val="003157CA"/>
    <w:rsid w:val="00353A98"/>
    <w:rsid w:val="00492D42"/>
    <w:rsid w:val="004E4B20"/>
    <w:rsid w:val="00571CD0"/>
    <w:rsid w:val="005F7332"/>
    <w:rsid w:val="006174C1"/>
    <w:rsid w:val="00776F87"/>
    <w:rsid w:val="0080415C"/>
    <w:rsid w:val="00830FD6"/>
    <w:rsid w:val="008E4CEE"/>
    <w:rsid w:val="0092140E"/>
    <w:rsid w:val="009317B3"/>
    <w:rsid w:val="009E3347"/>
    <w:rsid w:val="00A85478"/>
    <w:rsid w:val="00AE2F37"/>
    <w:rsid w:val="00B05AC5"/>
    <w:rsid w:val="00B62F4E"/>
    <w:rsid w:val="00B77688"/>
    <w:rsid w:val="00BE5F8A"/>
    <w:rsid w:val="00D53DCD"/>
    <w:rsid w:val="00DB233A"/>
    <w:rsid w:val="00DE17AD"/>
    <w:rsid w:val="00E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3A"/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3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233A"/>
    <w:rPr>
      <w:rFonts w:ascii="VNI-Times" w:eastAsia="Times New Roman" w:hAnsi="VNI-Times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2019-04-17T04:30:00Z</cp:lastPrinted>
  <dcterms:created xsi:type="dcterms:W3CDTF">2018-08-07T01:49:00Z</dcterms:created>
  <dcterms:modified xsi:type="dcterms:W3CDTF">2020-09-29T09:14:00Z</dcterms:modified>
</cp:coreProperties>
</file>