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108" w:type="dxa"/>
        <w:tblLook w:val="0000" w:firstRow="0" w:lastRow="0" w:firstColumn="0" w:lastColumn="0" w:noHBand="0" w:noVBand="0"/>
      </w:tblPr>
      <w:tblGrid>
        <w:gridCol w:w="6663"/>
        <w:gridCol w:w="2551"/>
        <w:gridCol w:w="6379"/>
      </w:tblGrid>
      <w:tr w:rsidR="00DB233A" w:rsidRPr="00797F41" w:rsidTr="007F6607">
        <w:tc>
          <w:tcPr>
            <w:tcW w:w="6663" w:type="dxa"/>
          </w:tcPr>
          <w:p w:rsidR="00DB233A" w:rsidRPr="0072504A" w:rsidRDefault="00DB233A" w:rsidP="007F6607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6"/>
                <w:szCs w:val="28"/>
              </w:rPr>
            </w:pPr>
            <w:r w:rsidRPr="0072504A">
              <w:rPr>
                <w:rFonts w:ascii="Times New Roman" w:hAnsi="Times New Roman"/>
                <w:bCs/>
                <w:noProof/>
                <w:sz w:val="26"/>
                <w:szCs w:val="28"/>
              </w:rPr>
              <w:t>LIÊN ĐOÀN LAO ĐỘNG QUẬN LONG BIÊN</w:t>
            </w:r>
          </w:p>
          <w:p w:rsidR="00DB233A" w:rsidRPr="0072504A" w:rsidRDefault="00DB233A" w:rsidP="007F66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6"/>
                <w:szCs w:val="28"/>
              </w:rPr>
            </w:pPr>
            <w:r w:rsidRPr="0072504A">
              <w:rPr>
                <w:rFonts w:ascii="Times New Roman" w:hAnsi="Times New Roman"/>
                <w:b/>
                <w:bCs/>
                <w:noProof/>
                <w:sz w:val="26"/>
                <w:szCs w:val="28"/>
              </w:rPr>
              <w:t>CÔNG ĐOÀN TRƯỜNG MẦM NON PHÚC LỢI</w:t>
            </w:r>
          </w:p>
          <w:p w:rsidR="00DB233A" w:rsidRPr="0072504A" w:rsidRDefault="00DB233A" w:rsidP="007F6607">
            <w:pPr>
              <w:spacing w:before="240" w:after="0" w:line="240" w:lineRule="auto"/>
              <w:rPr>
                <w:rFonts w:ascii="Times New Roman" w:hAnsi="Times New Roman"/>
                <w:bCs/>
                <w:noProof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635</wp:posOffset>
                      </wp:positionV>
                      <wp:extent cx="3210560" cy="12700"/>
                      <wp:effectExtent l="9525" t="5080" r="8890" b="107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1056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65pt,.05pt" to="287.4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"/>
                  </w:pict>
                </mc:Fallback>
              </mc:AlternateContent>
            </w:r>
            <w:r w:rsidRPr="0072504A">
              <w:rPr>
                <w:rFonts w:ascii="Times New Roman" w:hAnsi="Times New Roman"/>
                <w:bCs/>
                <w:noProof/>
                <w:sz w:val="26"/>
                <w:szCs w:val="28"/>
              </w:rPr>
              <w:t xml:space="preserve">                     </w:t>
            </w:r>
            <w:r>
              <w:rPr>
                <w:rFonts w:ascii="Times New Roman" w:hAnsi="Times New Roman"/>
                <w:bCs/>
                <w:noProof/>
                <w:sz w:val="26"/>
                <w:szCs w:val="28"/>
              </w:rPr>
              <w:t xml:space="preserve">    </w:t>
            </w:r>
            <w:r w:rsidRPr="0072504A">
              <w:rPr>
                <w:rFonts w:ascii="Times New Roman" w:hAnsi="Times New Roman"/>
                <w:bCs/>
                <w:noProof/>
                <w:sz w:val="26"/>
                <w:szCs w:val="28"/>
              </w:rPr>
              <w:t xml:space="preserve"> Số: …… /KH-CĐ</w:t>
            </w:r>
          </w:p>
        </w:tc>
        <w:tc>
          <w:tcPr>
            <w:tcW w:w="2551" w:type="dxa"/>
          </w:tcPr>
          <w:p w:rsidR="00DB233A" w:rsidRPr="00797F41" w:rsidRDefault="00DB233A" w:rsidP="007F66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379" w:type="dxa"/>
          </w:tcPr>
          <w:p w:rsidR="00DB233A" w:rsidRPr="00797F41" w:rsidRDefault="00DB233A" w:rsidP="007F66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797F41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97F41">
                  <w:rPr>
                    <w:rFonts w:ascii="Times New Roman" w:hAnsi="Times New Roman"/>
                    <w:b/>
                    <w:bCs/>
                    <w:noProof/>
                    <w:sz w:val="28"/>
                    <w:szCs w:val="28"/>
                  </w:rPr>
                  <w:t>NAM</w:t>
                </w:r>
              </w:smartTag>
            </w:smartTag>
          </w:p>
          <w:p w:rsidR="00DB233A" w:rsidRPr="00797F41" w:rsidRDefault="00DB233A" w:rsidP="007F66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217805</wp:posOffset>
                      </wp:positionV>
                      <wp:extent cx="2195830" cy="0"/>
                      <wp:effectExtent l="8255" t="8890" r="5715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58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17.15pt" to="239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z9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i2m8ye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"/>
                  </w:pict>
                </mc:Fallback>
              </mc:AlternateContent>
            </w:r>
            <w:r w:rsidRPr="00797F41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Độc lập – Tự do – Hạnh phúc</w:t>
            </w:r>
          </w:p>
          <w:p w:rsidR="00DB233A" w:rsidRPr="00797F41" w:rsidRDefault="00DB233A" w:rsidP="00B766A3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i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noProof/>
                <w:sz w:val="28"/>
                <w:szCs w:val="28"/>
              </w:rPr>
              <w:t xml:space="preserve">   Long Biên, ngày  0</w:t>
            </w:r>
            <w:r w:rsidR="00E25492">
              <w:rPr>
                <w:rFonts w:ascii="Times New Roman" w:hAnsi="Times New Roman"/>
                <w:bCs/>
                <w:i/>
                <w:iCs/>
                <w:noProof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i/>
                <w:iCs/>
                <w:noProof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noProof/>
                <w:sz w:val="28"/>
                <w:szCs w:val="28"/>
              </w:rPr>
              <w:t xml:space="preserve">tháng </w:t>
            </w:r>
            <w:r w:rsidR="00F125B7">
              <w:rPr>
                <w:rFonts w:ascii="Times New Roman" w:hAnsi="Times New Roman"/>
                <w:bCs/>
                <w:i/>
                <w:iCs/>
                <w:noProof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bCs/>
                <w:i/>
                <w:iCs/>
                <w:noProof/>
                <w:sz w:val="28"/>
                <w:szCs w:val="28"/>
              </w:rPr>
              <w:t xml:space="preserve"> </w:t>
            </w:r>
            <w:r w:rsidRPr="00797F41">
              <w:rPr>
                <w:rFonts w:ascii="Times New Roman" w:hAnsi="Times New Roman"/>
                <w:bCs/>
                <w:i/>
                <w:iCs/>
                <w:noProof/>
                <w:sz w:val="28"/>
                <w:szCs w:val="28"/>
              </w:rPr>
              <w:t xml:space="preserve">năm </w:t>
            </w:r>
            <w:r w:rsidR="00453859">
              <w:rPr>
                <w:rFonts w:ascii="Times New Roman" w:hAnsi="Times New Roman"/>
                <w:bCs/>
                <w:i/>
                <w:iCs/>
                <w:noProof/>
                <w:sz w:val="28"/>
                <w:szCs w:val="28"/>
              </w:rPr>
              <w:t>20</w:t>
            </w:r>
            <w:r w:rsidR="00B766A3">
              <w:rPr>
                <w:rFonts w:ascii="Times New Roman" w:hAnsi="Times New Roman"/>
                <w:bCs/>
                <w:i/>
                <w:iCs/>
                <w:noProof/>
                <w:sz w:val="28"/>
                <w:szCs w:val="28"/>
              </w:rPr>
              <w:t>20</w:t>
            </w:r>
          </w:p>
        </w:tc>
      </w:tr>
    </w:tbl>
    <w:p w:rsidR="00DB233A" w:rsidRDefault="00DB233A" w:rsidP="00DB233A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16"/>
          <w:szCs w:val="28"/>
        </w:rPr>
      </w:pPr>
    </w:p>
    <w:p w:rsidR="00DB233A" w:rsidRPr="009309F2" w:rsidRDefault="00DB233A" w:rsidP="00DB233A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32"/>
          <w:szCs w:val="28"/>
        </w:rPr>
      </w:pPr>
      <w:r>
        <w:rPr>
          <w:rFonts w:ascii="Times New Roman" w:hAnsi="Times New Roman"/>
          <w:b/>
          <w:bCs/>
          <w:noProof/>
          <w:sz w:val="32"/>
          <w:szCs w:val="28"/>
        </w:rPr>
        <w:t>KẾ HOẠCH</w:t>
      </w:r>
    </w:p>
    <w:p w:rsidR="00DB233A" w:rsidRDefault="00DB233A" w:rsidP="00DB233A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t>Hoạt động của Công đoàn mầm non Phúc Lợi</w:t>
      </w:r>
    </w:p>
    <w:p w:rsidR="00DB233A" w:rsidRDefault="00A85478" w:rsidP="00DB233A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t>Tháng</w:t>
      </w:r>
      <w:r w:rsidR="00D92A6F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="00453859">
        <w:rPr>
          <w:rFonts w:ascii="Times New Roman" w:hAnsi="Times New Roman"/>
          <w:b/>
          <w:bCs/>
          <w:noProof/>
          <w:sz w:val="28"/>
          <w:szCs w:val="28"/>
        </w:rPr>
        <w:t xml:space="preserve">11 </w:t>
      </w:r>
      <w:r w:rsidR="00DB233A">
        <w:rPr>
          <w:rFonts w:ascii="Times New Roman" w:hAnsi="Times New Roman"/>
          <w:b/>
          <w:bCs/>
          <w:noProof/>
          <w:sz w:val="28"/>
          <w:szCs w:val="28"/>
        </w:rPr>
        <w:t xml:space="preserve">năm </w:t>
      </w:r>
      <w:r w:rsidR="00B766A3">
        <w:rPr>
          <w:rFonts w:ascii="Times New Roman" w:hAnsi="Times New Roman"/>
          <w:b/>
          <w:bCs/>
          <w:noProof/>
          <w:sz w:val="28"/>
          <w:szCs w:val="28"/>
        </w:rPr>
        <w:t>2020</w:t>
      </w:r>
    </w:p>
    <w:p w:rsidR="00DB233A" w:rsidRDefault="00DB233A" w:rsidP="00DB233A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0"/>
          <w:szCs w:val="28"/>
          <w:vertAlign w:val="superscript"/>
        </w:rPr>
      </w:pPr>
      <w:r w:rsidRPr="00EC4DD5">
        <w:rPr>
          <w:rFonts w:ascii="Times New Roman" w:hAnsi="Times New Roman"/>
          <w:b/>
          <w:bCs/>
          <w:noProof/>
          <w:sz w:val="20"/>
          <w:szCs w:val="28"/>
          <w:vertAlign w:val="superscript"/>
        </w:rPr>
        <w:t>_</w:t>
      </w:r>
      <w:r>
        <w:rPr>
          <w:rFonts w:ascii="Times New Roman" w:hAnsi="Times New Roman"/>
          <w:b/>
          <w:bCs/>
          <w:noProof/>
          <w:sz w:val="20"/>
          <w:szCs w:val="28"/>
          <w:vertAlign w:val="superscript"/>
        </w:rPr>
        <w:t>______________________</w:t>
      </w:r>
      <w:r w:rsidRPr="00EC4DD5">
        <w:rPr>
          <w:rFonts w:ascii="Times New Roman" w:hAnsi="Times New Roman"/>
          <w:b/>
          <w:bCs/>
          <w:noProof/>
          <w:sz w:val="20"/>
          <w:szCs w:val="28"/>
          <w:vertAlign w:val="superscript"/>
        </w:rPr>
        <w:t>_______________</w:t>
      </w:r>
    </w:p>
    <w:p w:rsidR="00DB233A" w:rsidRPr="0072504A" w:rsidRDefault="00DB233A" w:rsidP="00BE5F8A">
      <w:pPr>
        <w:spacing w:after="0" w:line="240" w:lineRule="auto"/>
        <w:ind w:left="426" w:hanging="426"/>
        <w:rPr>
          <w:rFonts w:ascii="Times New Roman" w:hAnsi="Times New Roman"/>
          <w:b/>
          <w:bCs/>
          <w:noProof/>
          <w:sz w:val="28"/>
          <w:szCs w:val="28"/>
        </w:rPr>
      </w:pPr>
      <w:r w:rsidRPr="00EB096D">
        <w:rPr>
          <w:rFonts w:ascii="Times New Roman" w:hAnsi="Times New Roman"/>
          <w:b/>
          <w:bCs/>
          <w:noProof/>
          <w:sz w:val="28"/>
          <w:szCs w:val="28"/>
        </w:rPr>
        <w:tab/>
      </w:r>
      <w:r w:rsidRPr="00EB096D">
        <w:rPr>
          <w:rFonts w:ascii="Times New Roman" w:hAnsi="Times New Roman"/>
          <w:sz w:val="28"/>
          <w:szCs w:val="28"/>
        </w:rPr>
        <w:t xml:space="preserve">Từ ngày </w:t>
      </w:r>
      <w:r w:rsidR="00A85478">
        <w:rPr>
          <w:rFonts w:ascii="Times New Roman" w:hAnsi="Times New Roman"/>
          <w:sz w:val="28"/>
          <w:szCs w:val="28"/>
        </w:rPr>
        <w:t>0</w:t>
      </w:r>
      <w:r w:rsidR="00E25492">
        <w:rPr>
          <w:rFonts w:ascii="Times New Roman" w:hAnsi="Times New Roman"/>
          <w:sz w:val="28"/>
          <w:szCs w:val="28"/>
        </w:rPr>
        <w:t>1</w:t>
      </w:r>
      <w:r w:rsidR="00A85478">
        <w:rPr>
          <w:rFonts w:ascii="Times New Roman" w:hAnsi="Times New Roman"/>
          <w:sz w:val="28"/>
          <w:szCs w:val="28"/>
        </w:rPr>
        <w:t>/</w:t>
      </w:r>
      <w:r w:rsidR="00F125B7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/20</w:t>
      </w:r>
      <w:r w:rsidR="00B766A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096D">
        <w:rPr>
          <w:rFonts w:ascii="Times New Roman" w:hAnsi="Times New Roman"/>
          <w:sz w:val="28"/>
          <w:szCs w:val="28"/>
        </w:rPr>
        <w:t>đến ngày</w:t>
      </w:r>
      <w:r>
        <w:rPr>
          <w:rFonts w:ascii="Times New Roman" w:hAnsi="Times New Roman"/>
          <w:sz w:val="28"/>
          <w:szCs w:val="28"/>
        </w:rPr>
        <w:t xml:space="preserve"> 3</w:t>
      </w:r>
      <w:r w:rsidR="00453859">
        <w:rPr>
          <w:rFonts w:ascii="Times New Roman" w:hAnsi="Times New Roman"/>
          <w:sz w:val="28"/>
          <w:szCs w:val="28"/>
        </w:rPr>
        <w:t>0/11/20</w:t>
      </w:r>
      <w:r w:rsidR="00B766A3">
        <w:rPr>
          <w:rFonts w:ascii="Times New Roman" w:hAnsi="Times New Roman"/>
          <w:sz w:val="28"/>
          <w:szCs w:val="28"/>
        </w:rPr>
        <w:t>20</w:t>
      </w:r>
      <w:r w:rsidRPr="00EB096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Ban chấp hành công đoàn </w:t>
      </w:r>
      <w:r w:rsidRPr="0072504A">
        <w:rPr>
          <w:rFonts w:ascii="Times New Roman" w:hAnsi="Times New Roman"/>
          <w:bCs/>
          <w:noProof/>
          <w:sz w:val="28"/>
          <w:szCs w:val="28"/>
        </w:rPr>
        <w:t>mầm non Phúc Lợi</w:t>
      </w:r>
      <w:r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Pr="00EB096D">
        <w:rPr>
          <w:rFonts w:ascii="Times New Roman" w:hAnsi="Times New Roman"/>
          <w:sz w:val="28"/>
          <w:szCs w:val="28"/>
        </w:rPr>
        <w:t xml:space="preserve">tập trung tổ chức thực hiện một số nội </w:t>
      </w:r>
      <w:r w:rsidR="00BE5F8A">
        <w:rPr>
          <w:rFonts w:ascii="Times New Roman" w:hAnsi="Times New Roman"/>
          <w:sz w:val="28"/>
          <w:szCs w:val="28"/>
        </w:rPr>
        <w:t xml:space="preserve"> </w:t>
      </w:r>
      <w:r w:rsidRPr="00EB096D">
        <w:rPr>
          <w:rFonts w:ascii="Times New Roman" w:hAnsi="Times New Roman"/>
          <w:sz w:val="28"/>
          <w:szCs w:val="28"/>
        </w:rPr>
        <w:t>dung hoạt động trọng tâm sau:</w:t>
      </w:r>
    </w:p>
    <w:p w:rsidR="00DB233A" w:rsidRDefault="00DB233A" w:rsidP="00DB2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3796"/>
        <w:gridCol w:w="1508"/>
        <w:gridCol w:w="2268"/>
        <w:gridCol w:w="1438"/>
        <w:gridCol w:w="1732"/>
        <w:gridCol w:w="2127"/>
        <w:gridCol w:w="1985"/>
      </w:tblGrid>
      <w:tr w:rsidR="00492D42" w:rsidRPr="00CB55DF" w:rsidTr="00F125B7">
        <w:trPr>
          <w:trHeight w:val="791"/>
          <w:tblHeader/>
        </w:trPr>
        <w:tc>
          <w:tcPr>
            <w:tcW w:w="565" w:type="dxa"/>
            <w:shd w:val="clear" w:color="auto" w:fill="E0E0E0"/>
          </w:tcPr>
          <w:p w:rsidR="00492D42" w:rsidRPr="00CB55DF" w:rsidRDefault="00492D42" w:rsidP="00A8547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CB55DF">
              <w:rPr>
                <w:rFonts w:ascii="Times New Roman" w:hAnsi="Times New Roman"/>
                <w:b/>
                <w:noProof/>
                <w:sz w:val="26"/>
                <w:szCs w:val="26"/>
              </w:rPr>
              <w:t>TT</w:t>
            </w:r>
          </w:p>
        </w:tc>
        <w:tc>
          <w:tcPr>
            <w:tcW w:w="3796" w:type="dxa"/>
            <w:shd w:val="clear" w:color="auto" w:fill="E0E0E0"/>
          </w:tcPr>
          <w:p w:rsidR="00492D42" w:rsidRPr="00CB55DF" w:rsidRDefault="00492D42" w:rsidP="00A8547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CB55DF">
              <w:rPr>
                <w:rFonts w:ascii="Times New Roman" w:hAnsi="Times New Roman"/>
                <w:b/>
                <w:noProof/>
                <w:sz w:val="26"/>
                <w:szCs w:val="26"/>
              </w:rPr>
              <w:t>Nội dung hoạt động</w:t>
            </w:r>
          </w:p>
        </w:tc>
        <w:tc>
          <w:tcPr>
            <w:tcW w:w="1508" w:type="dxa"/>
            <w:shd w:val="clear" w:color="auto" w:fill="E0E0E0"/>
          </w:tcPr>
          <w:p w:rsidR="00492D42" w:rsidRPr="00CB55DF" w:rsidRDefault="00492D42" w:rsidP="00A8547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CB55DF">
              <w:rPr>
                <w:rFonts w:ascii="Times New Roman" w:hAnsi="Times New Roman"/>
                <w:b/>
                <w:noProof/>
                <w:sz w:val="26"/>
                <w:szCs w:val="26"/>
              </w:rPr>
              <w:t>Thời gian</w:t>
            </w:r>
          </w:p>
        </w:tc>
        <w:tc>
          <w:tcPr>
            <w:tcW w:w="2268" w:type="dxa"/>
            <w:shd w:val="clear" w:color="auto" w:fill="E0E0E0"/>
          </w:tcPr>
          <w:p w:rsidR="00492D42" w:rsidRPr="00CB55DF" w:rsidRDefault="00492D42" w:rsidP="00A8547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CB55DF">
              <w:rPr>
                <w:rFonts w:ascii="Times New Roman" w:hAnsi="Times New Roman"/>
                <w:b/>
                <w:noProof/>
                <w:sz w:val="26"/>
                <w:szCs w:val="26"/>
              </w:rPr>
              <w:t>Địa điểm</w:t>
            </w:r>
          </w:p>
        </w:tc>
        <w:tc>
          <w:tcPr>
            <w:tcW w:w="1438" w:type="dxa"/>
            <w:shd w:val="clear" w:color="auto" w:fill="E0E0E0"/>
          </w:tcPr>
          <w:p w:rsidR="00492D42" w:rsidRPr="00CB55DF" w:rsidRDefault="00492D42" w:rsidP="00A8547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CB55DF">
              <w:rPr>
                <w:rFonts w:ascii="Times New Roman" w:hAnsi="Times New Roman"/>
                <w:b/>
                <w:noProof/>
                <w:sz w:val="26"/>
                <w:szCs w:val="26"/>
              </w:rPr>
              <w:t>Lãnh đạo phụ trách</w:t>
            </w:r>
          </w:p>
        </w:tc>
        <w:tc>
          <w:tcPr>
            <w:tcW w:w="1732" w:type="dxa"/>
            <w:shd w:val="clear" w:color="auto" w:fill="E0E0E0"/>
          </w:tcPr>
          <w:p w:rsidR="00492D42" w:rsidRPr="00CB55DF" w:rsidRDefault="00BE5F8A" w:rsidP="00A85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B55DF">
              <w:rPr>
                <w:rFonts w:ascii="Times New Roman" w:hAnsi="Times New Roman"/>
                <w:b/>
                <w:sz w:val="26"/>
                <w:szCs w:val="26"/>
              </w:rPr>
              <w:t>Phân</w:t>
            </w:r>
            <w:r w:rsidR="00492D42" w:rsidRPr="00CB55DF">
              <w:rPr>
                <w:b/>
                <w:sz w:val="26"/>
                <w:szCs w:val="26"/>
              </w:rPr>
              <w:t xml:space="preserve"> </w:t>
            </w:r>
            <w:r w:rsidR="00492D42" w:rsidRPr="00CB55DF">
              <w:rPr>
                <w:rFonts w:ascii="Times New Roman" w:hAnsi="Times New Roman"/>
                <w:b/>
                <w:sz w:val="26"/>
                <w:szCs w:val="26"/>
              </w:rPr>
              <w:t>công</w:t>
            </w:r>
            <w:r w:rsidR="00492D42" w:rsidRPr="00CB55DF">
              <w:rPr>
                <w:b/>
                <w:sz w:val="26"/>
                <w:szCs w:val="26"/>
              </w:rPr>
              <w:t xml:space="preserve"> chu</w:t>
            </w:r>
            <w:r w:rsidR="00492D42" w:rsidRPr="00CB55DF">
              <w:rPr>
                <w:rFonts w:ascii="Times New Roman" w:hAnsi="Times New Roman"/>
                <w:b/>
                <w:sz w:val="26"/>
                <w:szCs w:val="26"/>
              </w:rPr>
              <w:t>ẩn bị</w:t>
            </w:r>
          </w:p>
        </w:tc>
        <w:tc>
          <w:tcPr>
            <w:tcW w:w="2127" w:type="dxa"/>
            <w:shd w:val="clear" w:color="auto" w:fill="E0E0E0"/>
          </w:tcPr>
          <w:p w:rsidR="00492D42" w:rsidRPr="00CB55DF" w:rsidRDefault="00492D42" w:rsidP="00A8547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B55DF">
              <w:rPr>
                <w:b/>
                <w:sz w:val="26"/>
                <w:szCs w:val="26"/>
              </w:rPr>
              <w:t>Ng</w:t>
            </w:r>
            <w:r w:rsidRPr="00CB55DF">
              <w:rPr>
                <w:rFonts w:ascii="Times New Roman" w:hAnsi="Times New Roman"/>
                <w:b/>
                <w:sz w:val="26"/>
                <w:szCs w:val="26"/>
              </w:rPr>
              <w:t>ườ</w:t>
            </w:r>
            <w:r w:rsidRPr="00CB55DF">
              <w:rPr>
                <w:b/>
                <w:sz w:val="26"/>
                <w:szCs w:val="26"/>
              </w:rPr>
              <w:t>i/</w:t>
            </w:r>
          </w:p>
          <w:p w:rsidR="00492D42" w:rsidRPr="00CB55DF" w:rsidRDefault="00492D42" w:rsidP="00A8547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CB55DF">
              <w:rPr>
                <w:b/>
                <w:sz w:val="26"/>
                <w:szCs w:val="26"/>
              </w:rPr>
              <w:t>b</w:t>
            </w:r>
            <w:r w:rsidRPr="00CB55DF">
              <w:rPr>
                <w:rFonts w:ascii="Times New Roman" w:hAnsi="Times New Roman"/>
                <w:b/>
                <w:sz w:val="26"/>
                <w:szCs w:val="26"/>
              </w:rPr>
              <w:t>ộ</w:t>
            </w:r>
            <w:r w:rsidRPr="00CB55DF">
              <w:rPr>
                <w:b/>
                <w:sz w:val="26"/>
                <w:szCs w:val="26"/>
              </w:rPr>
              <w:t xml:space="preserve"> ph</w:t>
            </w:r>
            <w:r w:rsidRPr="00CB55DF">
              <w:rPr>
                <w:rFonts w:ascii="Times New Roman" w:hAnsi="Times New Roman"/>
                <w:b/>
                <w:sz w:val="26"/>
                <w:szCs w:val="26"/>
              </w:rPr>
              <w:t>ậ</w:t>
            </w:r>
            <w:r w:rsidRPr="00CB55DF">
              <w:rPr>
                <w:b/>
                <w:sz w:val="26"/>
                <w:szCs w:val="26"/>
              </w:rPr>
              <w:t>n th</w:t>
            </w:r>
            <w:r w:rsidRPr="00CB55DF">
              <w:rPr>
                <w:rFonts w:ascii="Times New Roman" w:hAnsi="Times New Roman"/>
                <w:b/>
                <w:sz w:val="26"/>
                <w:szCs w:val="26"/>
              </w:rPr>
              <w:t>ự</w:t>
            </w:r>
            <w:r w:rsidRPr="00CB55DF">
              <w:rPr>
                <w:b/>
                <w:sz w:val="26"/>
                <w:szCs w:val="26"/>
              </w:rPr>
              <w:t>c hi</w:t>
            </w:r>
            <w:r w:rsidRPr="00CB55DF">
              <w:rPr>
                <w:rFonts w:ascii="Times New Roman" w:hAnsi="Times New Roman"/>
                <w:b/>
                <w:sz w:val="26"/>
                <w:szCs w:val="26"/>
              </w:rPr>
              <w:t>ệ</w:t>
            </w:r>
            <w:r w:rsidRPr="00CB55DF">
              <w:rPr>
                <w:b/>
                <w:sz w:val="26"/>
                <w:szCs w:val="26"/>
              </w:rPr>
              <w:t>n</w:t>
            </w:r>
          </w:p>
        </w:tc>
        <w:tc>
          <w:tcPr>
            <w:tcW w:w="1985" w:type="dxa"/>
            <w:shd w:val="clear" w:color="auto" w:fill="E0E0E0"/>
          </w:tcPr>
          <w:p w:rsidR="00492D42" w:rsidRPr="00CB55DF" w:rsidRDefault="00492D42" w:rsidP="00A8547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B55DF">
              <w:rPr>
                <w:b/>
                <w:sz w:val="26"/>
                <w:szCs w:val="26"/>
              </w:rPr>
              <w:t>Ng</w:t>
            </w:r>
            <w:r w:rsidRPr="00CB55DF">
              <w:rPr>
                <w:rFonts w:ascii="Times New Roman" w:hAnsi="Times New Roman"/>
                <w:b/>
                <w:sz w:val="26"/>
                <w:szCs w:val="26"/>
              </w:rPr>
              <w:t>ườ</w:t>
            </w:r>
            <w:r w:rsidRPr="00CB55DF">
              <w:rPr>
                <w:b/>
                <w:sz w:val="26"/>
                <w:szCs w:val="26"/>
              </w:rPr>
              <w:t>i/</w:t>
            </w:r>
          </w:p>
          <w:p w:rsidR="00492D42" w:rsidRPr="00CB55DF" w:rsidRDefault="00492D42" w:rsidP="00A8547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CB55DF">
              <w:rPr>
                <w:b/>
                <w:sz w:val="26"/>
                <w:szCs w:val="26"/>
              </w:rPr>
              <w:t>b</w:t>
            </w:r>
            <w:r w:rsidRPr="00CB55DF">
              <w:rPr>
                <w:rFonts w:ascii="Times New Roman" w:hAnsi="Times New Roman"/>
                <w:b/>
                <w:sz w:val="26"/>
                <w:szCs w:val="26"/>
              </w:rPr>
              <w:t>ộ</w:t>
            </w:r>
            <w:r w:rsidRPr="00CB55DF">
              <w:rPr>
                <w:b/>
                <w:sz w:val="26"/>
                <w:szCs w:val="26"/>
              </w:rPr>
              <w:t xml:space="preserve"> ph</w:t>
            </w:r>
            <w:r w:rsidRPr="00CB55DF">
              <w:rPr>
                <w:rFonts w:ascii="Times New Roman" w:hAnsi="Times New Roman"/>
                <w:b/>
                <w:sz w:val="26"/>
                <w:szCs w:val="26"/>
              </w:rPr>
              <w:t>ậ</w:t>
            </w:r>
            <w:r w:rsidRPr="00CB55DF">
              <w:rPr>
                <w:b/>
                <w:sz w:val="26"/>
                <w:szCs w:val="26"/>
              </w:rPr>
              <w:t>n ph</w:t>
            </w:r>
            <w:r w:rsidRPr="00CB55DF">
              <w:rPr>
                <w:rFonts w:ascii="Times New Roman" w:hAnsi="Times New Roman"/>
                <w:b/>
                <w:sz w:val="26"/>
                <w:szCs w:val="26"/>
              </w:rPr>
              <w:t>ố</w:t>
            </w:r>
            <w:r w:rsidRPr="00CB55DF">
              <w:rPr>
                <w:b/>
                <w:sz w:val="26"/>
                <w:szCs w:val="26"/>
              </w:rPr>
              <w:t>i h</w:t>
            </w:r>
            <w:r w:rsidRPr="00CB55DF">
              <w:rPr>
                <w:rFonts w:ascii="Times New Roman" w:hAnsi="Times New Roman"/>
                <w:b/>
                <w:sz w:val="26"/>
                <w:szCs w:val="26"/>
              </w:rPr>
              <w:t>ợ</w:t>
            </w:r>
            <w:r w:rsidRPr="00CB55DF">
              <w:rPr>
                <w:b/>
                <w:sz w:val="26"/>
                <w:szCs w:val="26"/>
              </w:rPr>
              <w:t>p</w:t>
            </w:r>
          </w:p>
        </w:tc>
      </w:tr>
      <w:tr w:rsidR="00B766A3" w:rsidRPr="00CB55DF" w:rsidTr="00F125B7">
        <w:tc>
          <w:tcPr>
            <w:tcW w:w="565" w:type="dxa"/>
          </w:tcPr>
          <w:p w:rsidR="00B766A3" w:rsidRPr="00CB55DF" w:rsidRDefault="00B766A3" w:rsidP="00DB23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3796" w:type="dxa"/>
          </w:tcPr>
          <w:p w:rsidR="00B766A3" w:rsidRPr="00B766A3" w:rsidRDefault="00B766A3" w:rsidP="00B766A3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B766A3">
              <w:rPr>
                <w:rFonts w:ascii="Times New Roman" w:hAnsi="Times New Roman"/>
                <w:sz w:val="28"/>
                <w:szCs w:val="28"/>
              </w:rPr>
              <w:t>T</w:t>
            </w:r>
            <w:r w:rsidRPr="00B766A3">
              <w:rPr>
                <w:rFonts w:ascii="Times New Roman" w:hAnsi="Times New Roman"/>
                <w:sz w:val="28"/>
                <w:szCs w:val="28"/>
              </w:rPr>
              <w:t>uyên truyền về kỷ niệm 66 năm ngày thành lập ngành Giáo dục và Đào tạo Thủ đô (10/1954</w:t>
            </w:r>
            <w:r w:rsidRPr="00B766A3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Pr="00B766A3">
              <w:rPr>
                <w:rFonts w:ascii="Times New Roman" w:hAnsi="Times New Roman"/>
                <w:sz w:val="28"/>
                <w:szCs w:val="28"/>
              </w:rPr>
              <w:t>-</w:t>
            </w:r>
            <w:r w:rsidRPr="00B766A3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Pr="00B766A3">
              <w:rPr>
                <w:rFonts w:ascii="Times New Roman" w:hAnsi="Times New Roman"/>
                <w:sz w:val="28"/>
                <w:szCs w:val="28"/>
              </w:rPr>
              <w:t>10/2020) và kỷ niệm ngày Nhà giáo Việt Nam 20/11.</w:t>
            </w:r>
          </w:p>
        </w:tc>
        <w:tc>
          <w:tcPr>
            <w:tcW w:w="1508" w:type="dxa"/>
          </w:tcPr>
          <w:p w:rsidR="00B766A3" w:rsidRPr="00CB55DF" w:rsidRDefault="00B766A3" w:rsidP="000647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5DF">
              <w:rPr>
                <w:rFonts w:ascii="Times New Roman" w:hAnsi="Times New Roman"/>
                <w:sz w:val="28"/>
                <w:szCs w:val="28"/>
              </w:rPr>
              <w:t xml:space="preserve">Tuần I/11 </w:t>
            </w:r>
          </w:p>
        </w:tc>
        <w:tc>
          <w:tcPr>
            <w:tcW w:w="2268" w:type="dxa"/>
          </w:tcPr>
          <w:p w:rsidR="00B766A3" w:rsidRPr="00CB55DF" w:rsidRDefault="00B766A3" w:rsidP="000647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5DF">
              <w:rPr>
                <w:rFonts w:ascii="Times New Roman" w:hAnsi="Times New Roman"/>
                <w:sz w:val="28"/>
                <w:szCs w:val="28"/>
              </w:rPr>
              <w:t>Trường MN Phúc Lợi</w:t>
            </w:r>
          </w:p>
        </w:tc>
        <w:tc>
          <w:tcPr>
            <w:tcW w:w="1438" w:type="dxa"/>
          </w:tcPr>
          <w:p w:rsidR="00B766A3" w:rsidRPr="00CB55DF" w:rsidRDefault="00B766A3" w:rsidP="000647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5DF">
              <w:rPr>
                <w:rFonts w:ascii="Times New Roman" w:hAnsi="Times New Roman"/>
                <w:sz w:val="28"/>
                <w:szCs w:val="28"/>
              </w:rPr>
              <w:t>CTCĐ</w:t>
            </w:r>
          </w:p>
        </w:tc>
        <w:tc>
          <w:tcPr>
            <w:tcW w:w="1732" w:type="dxa"/>
          </w:tcPr>
          <w:p w:rsidR="00B766A3" w:rsidRPr="00CB55DF" w:rsidRDefault="00B766A3" w:rsidP="000647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5DF">
              <w:rPr>
                <w:rFonts w:ascii="Times New Roman" w:hAnsi="Times New Roman"/>
                <w:sz w:val="28"/>
                <w:szCs w:val="28"/>
              </w:rPr>
              <w:t>BCHCĐ</w:t>
            </w:r>
          </w:p>
        </w:tc>
        <w:tc>
          <w:tcPr>
            <w:tcW w:w="2127" w:type="dxa"/>
          </w:tcPr>
          <w:p w:rsidR="00B766A3" w:rsidRPr="00CB55DF" w:rsidRDefault="00B766A3" w:rsidP="000647E6">
            <w:pPr>
              <w:spacing w:after="0" w:line="240" w:lineRule="auto"/>
              <w:ind w:left="-57" w:right="-57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B55DF">
              <w:rPr>
                <w:rFonts w:ascii="Times New Roman" w:hAnsi="Times New Roman"/>
                <w:noProof/>
                <w:sz w:val="28"/>
                <w:szCs w:val="28"/>
              </w:rPr>
              <w:t xml:space="preserve"> BCH C</w:t>
            </w:r>
            <w:r w:rsidRPr="00CB55DF">
              <w:rPr>
                <w:rFonts w:ascii="Times New Roman" w:hAnsi="Times New Roman" w:hint="eastAsia"/>
                <w:noProof/>
                <w:sz w:val="28"/>
                <w:szCs w:val="28"/>
              </w:rPr>
              <w:t>Đ</w:t>
            </w:r>
          </w:p>
        </w:tc>
        <w:tc>
          <w:tcPr>
            <w:tcW w:w="1985" w:type="dxa"/>
          </w:tcPr>
          <w:p w:rsidR="00B766A3" w:rsidRPr="00CB55DF" w:rsidRDefault="00B766A3" w:rsidP="000647E6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pacing w:val="-6"/>
                <w:sz w:val="28"/>
                <w:szCs w:val="28"/>
              </w:rPr>
            </w:pPr>
            <w:r w:rsidRPr="00CB55DF">
              <w:rPr>
                <w:rFonts w:ascii="Times New Roman" w:hAnsi="Times New Roman" w:hint="eastAsia"/>
                <w:noProof/>
                <w:spacing w:val="-6"/>
                <w:sz w:val="28"/>
                <w:szCs w:val="28"/>
              </w:rPr>
              <w:t>Đ</w:t>
            </w:r>
            <w:r w:rsidRPr="00CB55DF">
              <w:rPr>
                <w:rFonts w:ascii="Times New Roman" w:hAnsi="Times New Roman"/>
                <w:noProof/>
                <w:spacing w:val="-6"/>
                <w:sz w:val="28"/>
                <w:szCs w:val="28"/>
              </w:rPr>
              <w:t>oàn thanh niên</w:t>
            </w:r>
          </w:p>
        </w:tc>
      </w:tr>
      <w:tr w:rsidR="00B766A3" w:rsidRPr="00CB55DF" w:rsidTr="00F125B7">
        <w:tc>
          <w:tcPr>
            <w:tcW w:w="565" w:type="dxa"/>
          </w:tcPr>
          <w:p w:rsidR="00B766A3" w:rsidRPr="00CB55DF" w:rsidRDefault="00B766A3" w:rsidP="00DB23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3796" w:type="dxa"/>
          </w:tcPr>
          <w:p w:rsidR="00B766A3" w:rsidRPr="00B766A3" w:rsidRDefault="00B766A3" w:rsidP="000647E6">
            <w:pPr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B766A3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T</w:t>
            </w:r>
            <w:r w:rsidRPr="00B766A3">
              <w:rPr>
                <w:rFonts w:ascii="Times New Roman" w:hAnsi="Times New Roman"/>
                <w:bCs/>
                <w:sz w:val="28"/>
                <w:szCs w:val="28"/>
              </w:rPr>
              <w:t xml:space="preserve">iếp tục tuyên truyền, vận động CBGVNV hưởng ứng ủng hộ </w:t>
            </w:r>
            <w:r w:rsidRPr="00B766A3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quỹ </w:t>
            </w:r>
            <w:r w:rsidRPr="00B766A3">
              <w:rPr>
                <w:rFonts w:ascii="Times New Roman" w:hAnsi="Times New Roman"/>
                <w:bCs/>
                <w:sz w:val="28"/>
                <w:szCs w:val="28"/>
              </w:rPr>
              <w:t>Vì người nghèo</w:t>
            </w:r>
            <w:r w:rsidRPr="00B766A3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 và</w:t>
            </w:r>
            <w:r w:rsidRPr="00B766A3">
              <w:rPr>
                <w:rFonts w:ascii="Times New Roman" w:hAnsi="Times New Roman"/>
                <w:bCs/>
                <w:sz w:val="28"/>
                <w:szCs w:val="28"/>
              </w:rPr>
              <w:t xml:space="preserve"> đồng bào miền Trung bị thiệt hại do mưa lũ gây ra theo Kế hoạch số 39/KH-MTTQ-BTT của UBMTTQ quận Long Biên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508" w:type="dxa"/>
          </w:tcPr>
          <w:p w:rsidR="00B766A3" w:rsidRPr="00CB55DF" w:rsidRDefault="00B766A3" w:rsidP="000647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5DF">
              <w:rPr>
                <w:rFonts w:ascii="Times New Roman" w:hAnsi="Times New Roman"/>
                <w:sz w:val="28"/>
                <w:szCs w:val="28"/>
              </w:rPr>
              <w:t xml:space="preserve">Tuần I/11 </w:t>
            </w:r>
          </w:p>
        </w:tc>
        <w:tc>
          <w:tcPr>
            <w:tcW w:w="2268" w:type="dxa"/>
          </w:tcPr>
          <w:p w:rsidR="00B766A3" w:rsidRPr="00CB55DF" w:rsidRDefault="00B766A3" w:rsidP="000647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5DF">
              <w:rPr>
                <w:rFonts w:ascii="Times New Roman" w:hAnsi="Times New Roman"/>
                <w:sz w:val="28"/>
                <w:szCs w:val="28"/>
              </w:rPr>
              <w:t>Trường MN Phúc Lợi</w:t>
            </w:r>
          </w:p>
        </w:tc>
        <w:tc>
          <w:tcPr>
            <w:tcW w:w="1438" w:type="dxa"/>
          </w:tcPr>
          <w:p w:rsidR="00B766A3" w:rsidRPr="00CB55DF" w:rsidRDefault="00B766A3" w:rsidP="000647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5DF">
              <w:rPr>
                <w:rFonts w:ascii="Times New Roman" w:hAnsi="Times New Roman"/>
                <w:sz w:val="28"/>
                <w:szCs w:val="28"/>
              </w:rPr>
              <w:t>CTCĐ</w:t>
            </w:r>
            <w:bookmarkStart w:id="0" w:name="_GoBack"/>
            <w:bookmarkEnd w:id="0"/>
          </w:p>
        </w:tc>
        <w:tc>
          <w:tcPr>
            <w:tcW w:w="1732" w:type="dxa"/>
          </w:tcPr>
          <w:p w:rsidR="00B766A3" w:rsidRPr="00CB55DF" w:rsidRDefault="00B766A3" w:rsidP="000647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5DF">
              <w:rPr>
                <w:rFonts w:ascii="Times New Roman" w:hAnsi="Times New Roman"/>
                <w:sz w:val="28"/>
                <w:szCs w:val="28"/>
              </w:rPr>
              <w:t>BCHCĐ</w:t>
            </w:r>
          </w:p>
        </w:tc>
        <w:tc>
          <w:tcPr>
            <w:tcW w:w="2127" w:type="dxa"/>
          </w:tcPr>
          <w:p w:rsidR="00B766A3" w:rsidRPr="00CB55DF" w:rsidRDefault="00B766A3" w:rsidP="000647E6">
            <w:pPr>
              <w:spacing w:after="0" w:line="240" w:lineRule="auto"/>
              <w:ind w:left="-57" w:right="-57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B55DF">
              <w:rPr>
                <w:rFonts w:ascii="Times New Roman" w:hAnsi="Times New Roman"/>
                <w:noProof/>
                <w:sz w:val="28"/>
                <w:szCs w:val="28"/>
              </w:rPr>
              <w:t xml:space="preserve"> BCH C</w:t>
            </w:r>
            <w:r w:rsidRPr="00CB55DF">
              <w:rPr>
                <w:rFonts w:ascii="Times New Roman" w:hAnsi="Times New Roman" w:hint="eastAsia"/>
                <w:noProof/>
                <w:sz w:val="28"/>
                <w:szCs w:val="28"/>
              </w:rPr>
              <w:t>Đ</w:t>
            </w:r>
          </w:p>
        </w:tc>
        <w:tc>
          <w:tcPr>
            <w:tcW w:w="1985" w:type="dxa"/>
          </w:tcPr>
          <w:p w:rsidR="00B766A3" w:rsidRPr="00CB55DF" w:rsidRDefault="00B766A3" w:rsidP="000647E6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pacing w:val="-6"/>
                <w:sz w:val="28"/>
                <w:szCs w:val="28"/>
              </w:rPr>
            </w:pPr>
            <w:r w:rsidRPr="00CB55DF">
              <w:rPr>
                <w:rFonts w:ascii="Times New Roman" w:hAnsi="Times New Roman" w:hint="eastAsia"/>
                <w:noProof/>
                <w:spacing w:val="-6"/>
                <w:sz w:val="28"/>
                <w:szCs w:val="28"/>
              </w:rPr>
              <w:t>Đ</w:t>
            </w:r>
            <w:r w:rsidRPr="00CB55DF">
              <w:rPr>
                <w:rFonts w:ascii="Times New Roman" w:hAnsi="Times New Roman"/>
                <w:noProof/>
                <w:spacing w:val="-6"/>
                <w:sz w:val="28"/>
                <w:szCs w:val="28"/>
              </w:rPr>
              <w:t>oàn thanh niên</w:t>
            </w:r>
          </w:p>
        </w:tc>
      </w:tr>
      <w:tr w:rsidR="00B766A3" w:rsidRPr="00CB55DF" w:rsidTr="00F125B7">
        <w:tc>
          <w:tcPr>
            <w:tcW w:w="565" w:type="dxa"/>
          </w:tcPr>
          <w:p w:rsidR="00B766A3" w:rsidRPr="00CB55DF" w:rsidRDefault="00B766A3" w:rsidP="00DB23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3796" w:type="dxa"/>
          </w:tcPr>
          <w:p w:rsidR="00B766A3" w:rsidRPr="00CB55DF" w:rsidRDefault="00B766A3" w:rsidP="00F901D6">
            <w:pPr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CB55DF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Phối hợp với chính quyền tổ chức các hoạt động kỷ niệm chào mừng ngày Nhà giáo Việt Nam 20/11.</w:t>
            </w:r>
          </w:p>
        </w:tc>
        <w:tc>
          <w:tcPr>
            <w:tcW w:w="1508" w:type="dxa"/>
          </w:tcPr>
          <w:p w:rsidR="00B766A3" w:rsidRPr="00CB55DF" w:rsidRDefault="00B766A3" w:rsidP="00F901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5DF">
              <w:rPr>
                <w:rFonts w:ascii="Times New Roman" w:hAnsi="Times New Roman"/>
                <w:sz w:val="28"/>
                <w:szCs w:val="28"/>
              </w:rPr>
              <w:t>Tuần III/11</w:t>
            </w:r>
          </w:p>
          <w:p w:rsidR="00B766A3" w:rsidRPr="00CB55DF" w:rsidRDefault="00B766A3" w:rsidP="00F901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66A3" w:rsidRPr="00CB55DF" w:rsidRDefault="00B766A3" w:rsidP="00F901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5DF">
              <w:rPr>
                <w:rFonts w:ascii="Times New Roman" w:hAnsi="Times New Roman"/>
                <w:sz w:val="28"/>
                <w:szCs w:val="28"/>
              </w:rPr>
              <w:t>Hội trường</w:t>
            </w:r>
          </w:p>
        </w:tc>
        <w:tc>
          <w:tcPr>
            <w:tcW w:w="1438" w:type="dxa"/>
          </w:tcPr>
          <w:p w:rsidR="00B766A3" w:rsidRPr="00CB55DF" w:rsidRDefault="00B766A3" w:rsidP="00F901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5DF">
              <w:rPr>
                <w:rFonts w:ascii="Times New Roman" w:hAnsi="Times New Roman"/>
                <w:sz w:val="28"/>
                <w:szCs w:val="28"/>
              </w:rPr>
              <w:t>CTCĐ, Hiệu Trưởng</w:t>
            </w:r>
          </w:p>
        </w:tc>
        <w:tc>
          <w:tcPr>
            <w:tcW w:w="1732" w:type="dxa"/>
          </w:tcPr>
          <w:p w:rsidR="00B766A3" w:rsidRPr="00CB55DF" w:rsidRDefault="00B766A3" w:rsidP="00F901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5DF">
              <w:rPr>
                <w:rFonts w:ascii="Times New Roman" w:hAnsi="Times New Roman"/>
                <w:sz w:val="28"/>
                <w:szCs w:val="28"/>
              </w:rPr>
              <w:t>BGH, CTCĐ,</w:t>
            </w:r>
          </w:p>
          <w:p w:rsidR="00B766A3" w:rsidRPr="00CB55DF" w:rsidRDefault="00B766A3" w:rsidP="00F901D6">
            <w:pPr>
              <w:ind w:left="-57" w:right="-57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B766A3" w:rsidRPr="00CB55DF" w:rsidRDefault="00B766A3" w:rsidP="00F12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5DF">
              <w:rPr>
                <w:rFonts w:ascii="Times New Roman" w:hAnsi="Times New Roman"/>
                <w:sz w:val="28"/>
                <w:szCs w:val="28"/>
              </w:rPr>
              <w:t>BGH, CTCĐ,</w:t>
            </w:r>
          </w:p>
          <w:p w:rsidR="00B766A3" w:rsidRPr="00CB55DF" w:rsidRDefault="00B766A3" w:rsidP="00F125B7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pacing w:val="-6"/>
                <w:sz w:val="28"/>
                <w:szCs w:val="28"/>
              </w:rPr>
            </w:pPr>
          </w:p>
        </w:tc>
        <w:tc>
          <w:tcPr>
            <w:tcW w:w="1985" w:type="dxa"/>
          </w:tcPr>
          <w:p w:rsidR="00B766A3" w:rsidRPr="00CB55DF" w:rsidRDefault="00B766A3" w:rsidP="00A8547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pacing w:val="-6"/>
                <w:sz w:val="28"/>
                <w:szCs w:val="28"/>
              </w:rPr>
            </w:pPr>
            <w:r w:rsidRPr="00CB55DF">
              <w:rPr>
                <w:rFonts w:ascii="Times New Roman" w:hAnsi="Times New Roman"/>
                <w:noProof/>
                <w:sz w:val="28"/>
                <w:szCs w:val="28"/>
              </w:rPr>
              <w:t>CBGVNV</w:t>
            </w:r>
          </w:p>
        </w:tc>
      </w:tr>
      <w:tr w:rsidR="00B766A3" w:rsidRPr="00CB55DF" w:rsidTr="00F125B7">
        <w:tc>
          <w:tcPr>
            <w:tcW w:w="565" w:type="dxa"/>
          </w:tcPr>
          <w:p w:rsidR="00B766A3" w:rsidRPr="00CB55DF" w:rsidRDefault="00B766A3" w:rsidP="00DB23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3796" w:type="dxa"/>
          </w:tcPr>
          <w:p w:rsidR="00B766A3" w:rsidRPr="00CB55DF" w:rsidRDefault="00B766A3" w:rsidP="00F901D6">
            <w:pPr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CB55DF">
              <w:rPr>
                <w:rFonts w:ascii="Times New Roman" w:hAnsi="Times New Roman"/>
                <w:spacing w:val="-8"/>
                <w:sz w:val="28"/>
                <w:szCs w:val="28"/>
              </w:rPr>
              <w:t>Phối hợp với chính quyền tổ chức khám sức khỏe cho 100% Công đoàn viên công đoàn.</w:t>
            </w:r>
          </w:p>
        </w:tc>
        <w:tc>
          <w:tcPr>
            <w:tcW w:w="1508" w:type="dxa"/>
          </w:tcPr>
          <w:p w:rsidR="00B766A3" w:rsidRPr="00CB55DF" w:rsidRDefault="00B766A3" w:rsidP="00F901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5DF">
              <w:rPr>
                <w:rFonts w:ascii="Times New Roman" w:hAnsi="Times New Roman"/>
                <w:sz w:val="28"/>
                <w:szCs w:val="28"/>
              </w:rPr>
              <w:t>Tuần I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 w:rsidRPr="00CB55DF">
              <w:rPr>
                <w:rFonts w:ascii="Times New Roman" w:hAnsi="Times New Roman"/>
                <w:sz w:val="28"/>
                <w:szCs w:val="28"/>
              </w:rPr>
              <w:t>/11</w:t>
            </w:r>
          </w:p>
        </w:tc>
        <w:tc>
          <w:tcPr>
            <w:tcW w:w="2268" w:type="dxa"/>
          </w:tcPr>
          <w:p w:rsidR="00B766A3" w:rsidRPr="00CB55DF" w:rsidRDefault="00B766A3" w:rsidP="00453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5DF">
              <w:rPr>
                <w:rFonts w:ascii="Times New Roman" w:hAnsi="Times New Roman"/>
                <w:sz w:val="28"/>
                <w:szCs w:val="28"/>
              </w:rPr>
              <w:t xml:space="preserve">Tại </w:t>
            </w:r>
            <w:r>
              <w:rPr>
                <w:rFonts w:ascii="Times New Roman" w:hAnsi="Times New Roman"/>
                <w:sz w:val="28"/>
                <w:szCs w:val="28"/>
              </w:rPr>
              <w:t>TTYT quận</w:t>
            </w:r>
          </w:p>
        </w:tc>
        <w:tc>
          <w:tcPr>
            <w:tcW w:w="1438" w:type="dxa"/>
          </w:tcPr>
          <w:p w:rsidR="00B766A3" w:rsidRPr="00CB55DF" w:rsidRDefault="00B766A3" w:rsidP="00F901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5DF">
              <w:rPr>
                <w:rFonts w:ascii="Times New Roman" w:hAnsi="Times New Roman"/>
                <w:sz w:val="28"/>
                <w:szCs w:val="28"/>
              </w:rPr>
              <w:t>BCH CĐ và Chính quyền</w:t>
            </w:r>
          </w:p>
        </w:tc>
        <w:tc>
          <w:tcPr>
            <w:tcW w:w="1732" w:type="dxa"/>
          </w:tcPr>
          <w:p w:rsidR="00B766A3" w:rsidRPr="00CB55DF" w:rsidRDefault="00B766A3" w:rsidP="00F901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5DF">
              <w:rPr>
                <w:rFonts w:ascii="Times New Roman" w:hAnsi="Times New Roman"/>
                <w:sz w:val="28"/>
                <w:szCs w:val="28"/>
              </w:rPr>
              <w:t xml:space="preserve"> CTCĐ</w:t>
            </w:r>
          </w:p>
        </w:tc>
        <w:tc>
          <w:tcPr>
            <w:tcW w:w="2127" w:type="dxa"/>
          </w:tcPr>
          <w:p w:rsidR="00B766A3" w:rsidRPr="00CB55DF" w:rsidRDefault="00B766A3" w:rsidP="00A85478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pacing w:val="-6"/>
                <w:sz w:val="28"/>
                <w:szCs w:val="28"/>
              </w:rPr>
            </w:pPr>
            <w:r w:rsidRPr="00CB55DF">
              <w:rPr>
                <w:rFonts w:ascii="Times New Roman" w:hAnsi="Times New Roman"/>
                <w:noProof/>
                <w:spacing w:val="-6"/>
                <w:sz w:val="28"/>
                <w:szCs w:val="28"/>
              </w:rPr>
              <w:t>NV Y tế</w:t>
            </w:r>
          </w:p>
        </w:tc>
        <w:tc>
          <w:tcPr>
            <w:tcW w:w="1985" w:type="dxa"/>
          </w:tcPr>
          <w:p w:rsidR="00B766A3" w:rsidRPr="00CB55DF" w:rsidRDefault="00B766A3" w:rsidP="00F901D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pacing w:val="-6"/>
                <w:sz w:val="28"/>
                <w:szCs w:val="28"/>
              </w:rPr>
            </w:pPr>
            <w:r w:rsidRPr="00CB55DF">
              <w:rPr>
                <w:rFonts w:ascii="Times New Roman" w:hAnsi="Times New Roman"/>
                <w:noProof/>
                <w:sz w:val="28"/>
                <w:szCs w:val="28"/>
              </w:rPr>
              <w:t>CBGVNV</w:t>
            </w:r>
          </w:p>
        </w:tc>
      </w:tr>
      <w:tr w:rsidR="00B766A3" w:rsidRPr="00CB55DF" w:rsidTr="00F125B7">
        <w:tc>
          <w:tcPr>
            <w:tcW w:w="565" w:type="dxa"/>
          </w:tcPr>
          <w:p w:rsidR="00B766A3" w:rsidRPr="00CB55DF" w:rsidRDefault="00B766A3" w:rsidP="00DB23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3796" w:type="dxa"/>
          </w:tcPr>
          <w:p w:rsidR="00B766A3" w:rsidRPr="00B766A3" w:rsidRDefault="00B766A3" w:rsidP="00B766A3">
            <w:pPr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B766A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Phối hợp chính quyền, tổ chuyên môn tổ chức </w:t>
            </w:r>
            <w:r w:rsidRPr="00B766A3">
              <w:rPr>
                <w:rFonts w:ascii="Times New Roman" w:hAnsi="Times New Roman"/>
                <w:sz w:val="28"/>
                <w:szCs w:val="28"/>
                <w:lang w:val="nl-NL"/>
              </w:rPr>
              <w:t>Hội thi GV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NV</w:t>
            </w:r>
            <w:r w:rsidRPr="00B766A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giỏi cấp Trường năm học 2020-2021 đúng theo hướng dẫn Thông tư 22/2019/TT-BGDĐT</w:t>
            </w:r>
          </w:p>
        </w:tc>
        <w:tc>
          <w:tcPr>
            <w:tcW w:w="1508" w:type="dxa"/>
          </w:tcPr>
          <w:p w:rsidR="00B766A3" w:rsidRPr="00CB55DF" w:rsidRDefault="00B766A3" w:rsidP="00F901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5DF">
              <w:rPr>
                <w:rFonts w:ascii="Times New Roman" w:hAnsi="Times New Roman"/>
                <w:sz w:val="28"/>
                <w:szCs w:val="28"/>
              </w:rPr>
              <w:t>Tuần I,II/11</w:t>
            </w:r>
          </w:p>
          <w:p w:rsidR="00B766A3" w:rsidRPr="00CB55DF" w:rsidRDefault="00B766A3" w:rsidP="00F901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66A3" w:rsidRPr="00CB55DF" w:rsidRDefault="00B766A3" w:rsidP="00F901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5DF">
              <w:rPr>
                <w:rFonts w:ascii="Times New Roman" w:hAnsi="Times New Roman"/>
                <w:sz w:val="28"/>
                <w:szCs w:val="28"/>
              </w:rPr>
              <w:t>Trường MN Phúc Lợi</w:t>
            </w:r>
          </w:p>
        </w:tc>
        <w:tc>
          <w:tcPr>
            <w:tcW w:w="1438" w:type="dxa"/>
          </w:tcPr>
          <w:p w:rsidR="00B766A3" w:rsidRPr="00CB55DF" w:rsidRDefault="00B766A3" w:rsidP="00F901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5DF">
              <w:rPr>
                <w:rFonts w:ascii="Times New Roman" w:hAnsi="Times New Roman"/>
                <w:sz w:val="28"/>
                <w:szCs w:val="28"/>
              </w:rPr>
              <w:t>BGH, BCHCĐ,</w:t>
            </w:r>
          </w:p>
        </w:tc>
        <w:tc>
          <w:tcPr>
            <w:tcW w:w="1732" w:type="dxa"/>
          </w:tcPr>
          <w:p w:rsidR="00B766A3" w:rsidRPr="00CB55DF" w:rsidRDefault="00B766A3" w:rsidP="00F901D6">
            <w:pPr>
              <w:ind w:right="-57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B55DF">
              <w:rPr>
                <w:rFonts w:ascii="Times New Roman" w:hAnsi="Times New Roman"/>
                <w:sz w:val="28"/>
                <w:szCs w:val="28"/>
              </w:rPr>
              <w:t>BGH, BCHCĐ, CBGVNV</w:t>
            </w:r>
          </w:p>
        </w:tc>
        <w:tc>
          <w:tcPr>
            <w:tcW w:w="2127" w:type="dxa"/>
          </w:tcPr>
          <w:p w:rsidR="00B766A3" w:rsidRPr="00CB55DF" w:rsidRDefault="00B766A3" w:rsidP="008414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5DF">
              <w:rPr>
                <w:rFonts w:ascii="Times New Roman" w:hAnsi="Times New Roman"/>
                <w:sz w:val="28"/>
                <w:szCs w:val="28"/>
              </w:rPr>
              <w:t>BGH, CTCĐ, Tổ CM</w:t>
            </w:r>
          </w:p>
          <w:p w:rsidR="00B766A3" w:rsidRPr="00CB55DF" w:rsidRDefault="00B766A3" w:rsidP="008414EB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pacing w:val="-6"/>
                <w:sz w:val="28"/>
                <w:szCs w:val="28"/>
              </w:rPr>
            </w:pPr>
          </w:p>
        </w:tc>
        <w:tc>
          <w:tcPr>
            <w:tcW w:w="1985" w:type="dxa"/>
          </w:tcPr>
          <w:p w:rsidR="00B766A3" w:rsidRPr="00CB55DF" w:rsidRDefault="00B766A3" w:rsidP="008414E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pacing w:val="-6"/>
                <w:sz w:val="28"/>
                <w:szCs w:val="28"/>
              </w:rPr>
            </w:pPr>
            <w:r w:rsidRPr="00CB55DF">
              <w:rPr>
                <w:rFonts w:ascii="Times New Roman" w:hAnsi="Times New Roman"/>
                <w:noProof/>
                <w:sz w:val="28"/>
                <w:szCs w:val="28"/>
              </w:rPr>
              <w:t>CBGVNV</w:t>
            </w:r>
          </w:p>
        </w:tc>
      </w:tr>
    </w:tbl>
    <w:p w:rsidR="00DB233A" w:rsidRDefault="00DB233A" w:rsidP="00DB233A">
      <w:pPr>
        <w:tabs>
          <w:tab w:val="center" w:pos="10260"/>
        </w:tabs>
        <w:spacing w:after="0" w:line="240" w:lineRule="auto"/>
        <w:ind w:firstLine="539"/>
        <w:rPr>
          <w:noProof/>
        </w:rPr>
      </w:pPr>
    </w:p>
    <w:p w:rsidR="00DB233A" w:rsidRDefault="00DB233A" w:rsidP="00DB233A">
      <w:pPr>
        <w:tabs>
          <w:tab w:val="center" w:pos="10260"/>
        </w:tabs>
        <w:spacing w:after="0" w:line="240" w:lineRule="auto"/>
        <w:ind w:firstLine="539"/>
        <w:rPr>
          <w:noProof/>
        </w:rPr>
      </w:pPr>
    </w:p>
    <w:tbl>
      <w:tblPr>
        <w:tblW w:w="0" w:type="auto"/>
        <w:jc w:val="center"/>
        <w:tblInd w:w="-1000" w:type="dxa"/>
        <w:tblLook w:val="01E0" w:firstRow="1" w:lastRow="1" w:firstColumn="1" w:lastColumn="1" w:noHBand="0" w:noVBand="0"/>
      </w:tblPr>
      <w:tblGrid>
        <w:gridCol w:w="5533"/>
        <w:gridCol w:w="3908"/>
        <w:gridCol w:w="5835"/>
      </w:tblGrid>
      <w:tr w:rsidR="00DB233A" w:rsidRPr="005A6249" w:rsidTr="00E25492">
        <w:trPr>
          <w:jc w:val="center"/>
        </w:trPr>
        <w:tc>
          <w:tcPr>
            <w:tcW w:w="5533" w:type="dxa"/>
            <w:shd w:val="clear" w:color="auto" w:fill="auto"/>
          </w:tcPr>
          <w:p w:rsidR="00DB233A" w:rsidRDefault="00DB233A" w:rsidP="007F6607">
            <w:pPr>
              <w:tabs>
                <w:tab w:val="center" w:pos="102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noProof/>
                <w:sz w:val="26"/>
              </w:rPr>
            </w:pPr>
          </w:p>
          <w:p w:rsidR="00DB233A" w:rsidRPr="005A6249" w:rsidRDefault="00DB233A" w:rsidP="007F6607">
            <w:pPr>
              <w:tabs>
                <w:tab w:val="center" w:pos="102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noProof/>
              </w:rPr>
            </w:pPr>
            <w:r w:rsidRPr="0022701E">
              <w:rPr>
                <w:rFonts w:ascii="Times New Roman" w:hAnsi="Times New Roman"/>
                <w:b/>
                <w:bCs/>
                <w:i/>
                <w:noProof/>
                <w:sz w:val="26"/>
              </w:rPr>
              <w:t>Nơi nhận:</w:t>
            </w:r>
          </w:p>
          <w:p w:rsidR="00DB233A" w:rsidRDefault="00DB233A" w:rsidP="007F6607">
            <w:pPr>
              <w:spacing w:after="0" w:line="240" w:lineRule="auto"/>
              <w:ind w:left="97"/>
              <w:rPr>
                <w:rFonts w:ascii="Times New Roman" w:hAnsi="Times New Roman"/>
                <w:sz w:val="24"/>
                <w:szCs w:val="26"/>
                <w:lang w:val="pt-PT"/>
              </w:rPr>
            </w:pPr>
            <w:r>
              <w:rPr>
                <w:rFonts w:ascii="Times New Roman" w:hAnsi="Times New Roman"/>
                <w:sz w:val="24"/>
                <w:szCs w:val="26"/>
                <w:lang w:val="pt-PT"/>
              </w:rPr>
              <w:t xml:space="preserve">- Các tổ công đoàn; </w:t>
            </w:r>
          </w:p>
          <w:p w:rsidR="00DB233A" w:rsidRPr="0022701E" w:rsidRDefault="00DB233A" w:rsidP="007F6607">
            <w:pPr>
              <w:spacing w:after="0" w:line="240" w:lineRule="auto"/>
              <w:ind w:left="97"/>
              <w:rPr>
                <w:rFonts w:ascii="Times New Roman" w:hAnsi="Times New Roman"/>
                <w:sz w:val="24"/>
                <w:szCs w:val="26"/>
                <w:lang w:val="pt-PT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- Lưu VP</w:t>
            </w:r>
            <w:r w:rsidRPr="0022701E">
              <w:rPr>
                <w:rFonts w:ascii="Times New Roman" w:hAnsi="Times New Roman"/>
                <w:sz w:val="24"/>
                <w:szCs w:val="26"/>
              </w:rPr>
              <w:t>.</w:t>
            </w:r>
          </w:p>
        </w:tc>
        <w:tc>
          <w:tcPr>
            <w:tcW w:w="3908" w:type="dxa"/>
          </w:tcPr>
          <w:p w:rsidR="00DB233A" w:rsidRPr="005A6249" w:rsidRDefault="00DB233A" w:rsidP="007F6607">
            <w:pPr>
              <w:tabs>
                <w:tab w:val="center" w:pos="10260"/>
              </w:tabs>
              <w:spacing w:after="0" w:line="240" w:lineRule="auto"/>
              <w:ind w:firstLine="539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5835" w:type="dxa"/>
            <w:shd w:val="clear" w:color="auto" w:fill="auto"/>
          </w:tcPr>
          <w:p w:rsidR="00DB233A" w:rsidRPr="005A6249" w:rsidRDefault="00DB233A" w:rsidP="007F6607">
            <w:pPr>
              <w:tabs>
                <w:tab w:val="center" w:pos="10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5A6249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TM. BAN </w:t>
            </w: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CHẤP HÀNH</w:t>
            </w:r>
          </w:p>
          <w:p w:rsidR="00DB233A" w:rsidRDefault="00DB233A" w:rsidP="007F6607">
            <w:pPr>
              <w:tabs>
                <w:tab w:val="center" w:pos="10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5A6249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CHỦ TỊCH</w:t>
            </w:r>
          </w:p>
          <w:p w:rsidR="00DB233A" w:rsidRDefault="00DB233A" w:rsidP="007F6607">
            <w:pPr>
              <w:tabs>
                <w:tab w:val="center" w:pos="102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noProof/>
                <w:sz w:val="28"/>
                <w:szCs w:val="28"/>
              </w:rPr>
            </w:pPr>
          </w:p>
          <w:p w:rsidR="00DB233A" w:rsidRDefault="00DB233A" w:rsidP="007F6607">
            <w:pPr>
              <w:tabs>
                <w:tab w:val="center" w:pos="102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noProof/>
                <w:sz w:val="28"/>
                <w:szCs w:val="28"/>
              </w:rPr>
            </w:pPr>
          </w:p>
          <w:p w:rsidR="00DB233A" w:rsidRDefault="00DB233A" w:rsidP="007F6607">
            <w:pPr>
              <w:tabs>
                <w:tab w:val="center" w:pos="102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noProof/>
                <w:sz w:val="28"/>
                <w:szCs w:val="28"/>
              </w:rPr>
            </w:pPr>
          </w:p>
          <w:p w:rsidR="00CB55DF" w:rsidRDefault="00CB55DF" w:rsidP="007F6607">
            <w:pPr>
              <w:tabs>
                <w:tab w:val="center" w:pos="102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noProof/>
                <w:sz w:val="28"/>
                <w:szCs w:val="28"/>
              </w:rPr>
            </w:pPr>
          </w:p>
          <w:p w:rsidR="00DB233A" w:rsidRDefault="00DB233A" w:rsidP="007F6607">
            <w:pPr>
              <w:tabs>
                <w:tab w:val="center" w:pos="102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noProof/>
                <w:sz w:val="28"/>
                <w:szCs w:val="28"/>
              </w:rPr>
            </w:pPr>
          </w:p>
          <w:p w:rsidR="00DB233A" w:rsidRPr="005A6249" w:rsidRDefault="00DB233A" w:rsidP="003157CA">
            <w:pPr>
              <w:tabs>
                <w:tab w:val="center" w:pos="10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Đinh Thị Luận</w:t>
            </w:r>
          </w:p>
        </w:tc>
      </w:tr>
    </w:tbl>
    <w:p w:rsidR="00DB233A" w:rsidRDefault="00DB233A" w:rsidP="00DB233A">
      <w:pPr>
        <w:tabs>
          <w:tab w:val="center" w:pos="10260"/>
        </w:tabs>
        <w:spacing w:after="0" w:line="240" w:lineRule="auto"/>
        <w:rPr>
          <w:noProof/>
          <w:sz w:val="4"/>
        </w:rPr>
      </w:pPr>
    </w:p>
    <w:p w:rsidR="00DB233A" w:rsidRPr="0035731A" w:rsidRDefault="00DB233A" w:rsidP="00DB233A">
      <w:pPr>
        <w:tabs>
          <w:tab w:val="center" w:pos="10260"/>
        </w:tabs>
        <w:spacing w:after="0" w:line="240" w:lineRule="auto"/>
        <w:rPr>
          <w:noProof/>
          <w:sz w:val="4"/>
        </w:rPr>
      </w:pPr>
    </w:p>
    <w:p w:rsidR="000C01E7" w:rsidRDefault="008F1494"/>
    <w:sectPr w:rsidR="000C01E7" w:rsidSect="00ED3DF6">
      <w:footerReference w:type="default" r:id="rId8"/>
      <w:pgSz w:w="16840" w:h="11907" w:orient="landscape" w:code="9"/>
      <w:pgMar w:top="1134" w:right="567" w:bottom="907" w:left="624" w:header="45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494" w:rsidRDefault="008F1494">
      <w:pPr>
        <w:spacing w:after="0" w:line="240" w:lineRule="auto"/>
      </w:pPr>
      <w:r>
        <w:separator/>
      </w:r>
    </w:p>
  </w:endnote>
  <w:endnote w:type="continuationSeparator" w:id="0">
    <w:p w:rsidR="008F1494" w:rsidRDefault="008F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80E" w:rsidRPr="001B1FAD" w:rsidRDefault="008F1494" w:rsidP="001B1FAD">
    <w:pPr>
      <w:pStyle w:val="Footer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494" w:rsidRDefault="008F1494">
      <w:pPr>
        <w:spacing w:after="0" w:line="240" w:lineRule="auto"/>
      </w:pPr>
      <w:r>
        <w:separator/>
      </w:r>
    </w:p>
  </w:footnote>
  <w:footnote w:type="continuationSeparator" w:id="0">
    <w:p w:rsidR="008F1494" w:rsidRDefault="008F1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4C49"/>
    <w:multiLevelType w:val="hybridMultilevel"/>
    <w:tmpl w:val="CE0065EC"/>
    <w:lvl w:ilvl="0" w:tplc="B72CC7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93761"/>
    <w:multiLevelType w:val="hybridMultilevel"/>
    <w:tmpl w:val="F386DE84"/>
    <w:lvl w:ilvl="0" w:tplc="30C2E7CA">
      <w:start w:val="1"/>
      <w:numFmt w:val="decimal"/>
      <w:lvlText w:val="%1."/>
      <w:lvlJc w:val="left"/>
      <w:pPr>
        <w:tabs>
          <w:tab w:val="num" w:pos="282"/>
        </w:tabs>
        <w:ind w:left="265" w:firstLine="1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>
    <w:nsid w:val="77C7698E"/>
    <w:multiLevelType w:val="hybridMultilevel"/>
    <w:tmpl w:val="CBBEDECE"/>
    <w:lvl w:ilvl="0" w:tplc="965E39C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C1"/>
    <w:rsid w:val="00140F3F"/>
    <w:rsid w:val="003157CA"/>
    <w:rsid w:val="003874DB"/>
    <w:rsid w:val="00453859"/>
    <w:rsid w:val="00492D42"/>
    <w:rsid w:val="004D3903"/>
    <w:rsid w:val="006174C1"/>
    <w:rsid w:val="00830FD6"/>
    <w:rsid w:val="008F1494"/>
    <w:rsid w:val="009317B3"/>
    <w:rsid w:val="00A46A3F"/>
    <w:rsid w:val="00A85478"/>
    <w:rsid w:val="00B766A3"/>
    <w:rsid w:val="00BE5F8A"/>
    <w:rsid w:val="00CB55DF"/>
    <w:rsid w:val="00D035AD"/>
    <w:rsid w:val="00D0657B"/>
    <w:rsid w:val="00D92A6F"/>
    <w:rsid w:val="00DA78CB"/>
    <w:rsid w:val="00DB233A"/>
    <w:rsid w:val="00E25492"/>
    <w:rsid w:val="00F1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33A"/>
    <w:rPr>
      <w:rFonts w:ascii="VNI-Times" w:eastAsia="Times New Roman" w:hAnsi="VNI-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B233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B233A"/>
    <w:rPr>
      <w:rFonts w:ascii="VNI-Times" w:eastAsia="Times New Roman" w:hAnsi="VNI-Times" w:cs="Times New Roman"/>
      <w:lang w:val="x-none" w:eastAsia="x-none"/>
    </w:rPr>
  </w:style>
  <w:style w:type="paragraph" w:styleId="ListParagraph">
    <w:name w:val="List Paragraph"/>
    <w:basedOn w:val="Normal"/>
    <w:uiPriority w:val="34"/>
    <w:qFormat/>
    <w:rsid w:val="00A85478"/>
    <w:pPr>
      <w:ind w:left="720"/>
      <w:contextualSpacing/>
    </w:pPr>
  </w:style>
  <w:style w:type="paragraph" w:customStyle="1" w:styleId="CharChar">
    <w:name w:val="Char Char"/>
    <w:basedOn w:val="Normal"/>
    <w:rsid w:val="00D0657B"/>
    <w:pPr>
      <w:autoSpaceDE w:val="0"/>
      <w:autoSpaceDN w:val="0"/>
      <w:adjustRightInd w:val="0"/>
      <w:spacing w:before="120" w:after="160" w:line="240" w:lineRule="exact"/>
    </w:pPr>
    <w:rPr>
      <w:rFonts w:ascii="Verdana" w:eastAsia="SimSun" w:hAnsi="Verdana" w:cs="Verdan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33A"/>
    <w:rPr>
      <w:rFonts w:ascii="VNI-Times" w:eastAsia="Times New Roman" w:hAnsi="VNI-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B233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B233A"/>
    <w:rPr>
      <w:rFonts w:ascii="VNI-Times" w:eastAsia="Times New Roman" w:hAnsi="VNI-Times" w:cs="Times New Roman"/>
      <w:lang w:val="x-none" w:eastAsia="x-none"/>
    </w:rPr>
  </w:style>
  <w:style w:type="paragraph" w:styleId="ListParagraph">
    <w:name w:val="List Paragraph"/>
    <w:basedOn w:val="Normal"/>
    <w:uiPriority w:val="34"/>
    <w:qFormat/>
    <w:rsid w:val="00A85478"/>
    <w:pPr>
      <w:ind w:left="720"/>
      <w:contextualSpacing/>
    </w:pPr>
  </w:style>
  <w:style w:type="paragraph" w:customStyle="1" w:styleId="CharChar">
    <w:name w:val="Char Char"/>
    <w:basedOn w:val="Normal"/>
    <w:rsid w:val="00D0657B"/>
    <w:pPr>
      <w:autoSpaceDE w:val="0"/>
      <w:autoSpaceDN w:val="0"/>
      <w:adjustRightInd w:val="0"/>
      <w:spacing w:before="120" w:after="160" w:line="240" w:lineRule="exact"/>
    </w:pPr>
    <w:rPr>
      <w:rFonts w:ascii="Verdana" w:eastAsia="SimSun" w:hAnsi="Verdana" w:cs="Verdan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2019-04-17T07:39:00Z</cp:lastPrinted>
  <dcterms:created xsi:type="dcterms:W3CDTF">2018-08-07T01:49:00Z</dcterms:created>
  <dcterms:modified xsi:type="dcterms:W3CDTF">2020-11-03T07:25:00Z</dcterms:modified>
</cp:coreProperties>
</file>