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39D" w:rsidRPr="00C11584" w:rsidRDefault="0010639D" w:rsidP="0010639D">
      <w:pPr>
        <w:rPr>
          <w:b/>
          <w:sz w:val="28"/>
          <w:szCs w:val="28"/>
          <w:lang w:val="vi-VN"/>
        </w:rPr>
      </w:pPr>
      <w:r w:rsidRPr="00C11584">
        <w:rPr>
          <w:b/>
          <w:sz w:val="28"/>
          <w:szCs w:val="28"/>
          <w:lang w:val="vi-VN"/>
        </w:rPr>
        <w:t xml:space="preserve">     UBND QUẬN LONG BIÊN</w:t>
      </w:r>
    </w:p>
    <w:p w:rsidR="0010639D" w:rsidRPr="00C11584" w:rsidRDefault="0010639D" w:rsidP="0010639D">
      <w:pPr>
        <w:rPr>
          <w:b/>
          <w:sz w:val="28"/>
          <w:szCs w:val="28"/>
          <w:lang w:val="vi-VN"/>
        </w:rPr>
      </w:pPr>
      <w:r w:rsidRPr="00C11584">
        <w:rPr>
          <w:b/>
          <w:sz w:val="28"/>
          <w:szCs w:val="28"/>
          <w:lang w:val="vi-VN"/>
        </w:rPr>
        <w:t>TRƯỜNG MẦM NON ĐÔ THỊ SÀI ĐỒNG</w:t>
      </w:r>
    </w:p>
    <w:p w:rsidR="0010639D" w:rsidRPr="00C11584" w:rsidRDefault="0010639D" w:rsidP="0010639D">
      <w:pPr>
        <w:jc w:val="center"/>
        <w:rPr>
          <w:b/>
          <w:sz w:val="28"/>
          <w:szCs w:val="28"/>
          <w:lang w:val="vi-VN"/>
        </w:rPr>
      </w:pPr>
    </w:p>
    <w:p w:rsidR="0010639D" w:rsidRPr="00C11584" w:rsidRDefault="0010639D" w:rsidP="0010639D">
      <w:pPr>
        <w:jc w:val="center"/>
        <w:rPr>
          <w:b/>
          <w:sz w:val="28"/>
          <w:szCs w:val="28"/>
          <w:lang w:val="vi-VN"/>
        </w:rPr>
      </w:pPr>
      <w:r w:rsidRPr="00C11584">
        <w:rPr>
          <w:b/>
          <w:sz w:val="28"/>
          <w:szCs w:val="28"/>
          <w:lang w:val="vi-VN"/>
        </w:rPr>
        <w:t>QUY TRÌNH</w:t>
      </w:r>
      <w:r w:rsidRPr="00C11584">
        <w:rPr>
          <w:b/>
          <w:sz w:val="28"/>
          <w:szCs w:val="28"/>
          <w:lang w:val="de-DE"/>
        </w:rPr>
        <w:t xml:space="preserve"> VỆ SINH </w:t>
      </w:r>
      <w:r w:rsidRPr="00C11584">
        <w:rPr>
          <w:b/>
          <w:sz w:val="28"/>
          <w:szCs w:val="28"/>
          <w:lang w:val="vi-VN"/>
        </w:rPr>
        <w:t>GIỜ ĐÓN TRẢ TRẺ</w:t>
      </w:r>
    </w:p>
    <w:p w:rsidR="00BE7A09" w:rsidRPr="00C11584" w:rsidRDefault="00BE7A09" w:rsidP="00514DA1">
      <w:pPr>
        <w:spacing w:line="360" w:lineRule="auto"/>
        <w:jc w:val="center"/>
        <w:rPr>
          <w:b/>
          <w:sz w:val="28"/>
          <w:szCs w:val="28"/>
          <w:lang w:val="vi-VN"/>
        </w:rPr>
      </w:pPr>
    </w:p>
    <w:p w:rsidR="00BE7A09" w:rsidRPr="00C11584" w:rsidRDefault="00C11584" w:rsidP="00514DA1">
      <w:pPr>
        <w:spacing w:line="360" w:lineRule="auto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1.</w:t>
      </w:r>
      <w:r w:rsidR="00BE7A09" w:rsidRPr="00C11584">
        <w:rPr>
          <w:b/>
          <w:sz w:val="28"/>
          <w:szCs w:val="28"/>
          <w:lang w:val="vi-VN"/>
        </w:rPr>
        <w:t>Khu vực cổng trường:</w:t>
      </w:r>
    </w:p>
    <w:p w:rsidR="00BE7A09" w:rsidRPr="00C11584" w:rsidRDefault="00BE7A09" w:rsidP="00514DA1">
      <w:pPr>
        <w:pStyle w:val="ListParagraph"/>
        <w:numPr>
          <w:ilvl w:val="0"/>
          <w:numId w:val="2"/>
        </w:numPr>
        <w:spacing w:line="360" w:lineRule="auto"/>
        <w:ind w:left="-142" w:firstLine="0"/>
        <w:rPr>
          <w:sz w:val="28"/>
          <w:szCs w:val="28"/>
          <w:lang w:val="vi-VN"/>
        </w:rPr>
      </w:pPr>
      <w:r w:rsidRPr="00C11584">
        <w:rPr>
          <w:sz w:val="28"/>
          <w:szCs w:val="28"/>
          <w:lang w:val="vi-VN"/>
        </w:rPr>
        <w:t>Giáo viên</w:t>
      </w:r>
      <w:r w:rsidR="00C11584">
        <w:rPr>
          <w:sz w:val="28"/>
          <w:szCs w:val="28"/>
          <w:lang w:val="vi-VN"/>
        </w:rPr>
        <w:t xml:space="preserve"> đón trẻ</w:t>
      </w:r>
      <w:r w:rsidRPr="00C11584">
        <w:rPr>
          <w:sz w:val="28"/>
          <w:szCs w:val="28"/>
          <w:lang w:val="vi-VN"/>
        </w:rPr>
        <w:t xml:space="preserve"> đeo khẩu trang, rửa tay bằng cồn sát khuẩn</w:t>
      </w:r>
      <w:r w:rsidR="00C11584">
        <w:rPr>
          <w:sz w:val="28"/>
          <w:szCs w:val="28"/>
          <w:lang w:val="vi-VN"/>
        </w:rPr>
        <w:t>, sau đó rửa tay bằng nước sạch và lau khô.</w:t>
      </w:r>
    </w:p>
    <w:p w:rsidR="00BE7A09" w:rsidRPr="00C11584" w:rsidRDefault="00BE7A09" w:rsidP="00514DA1">
      <w:pPr>
        <w:pStyle w:val="ListParagraph"/>
        <w:numPr>
          <w:ilvl w:val="0"/>
          <w:numId w:val="2"/>
        </w:numPr>
        <w:spacing w:line="360" w:lineRule="auto"/>
        <w:ind w:left="-142" w:firstLine="0"/>
        <w:rPr>
          <w:sz w:val="28"/>
          <w:szCs w:val="28"/>
          <w:lang w:val="vi-VN"/>
        </w:rPr>
      </w:pPr>
      <w:r w:rsidRPr="00C11584">
        <w:rPr>
          <w:sz w:val="28"/>
          <w:szCs w:val="28"/>
          <w:lang w:val="vi-VN"/>
        </w:rPr>
        <w:t>Học sinh và phụ huynh đưa con  tới trường phải đeo khẩu trang.</w:t>
      </w:r>
    </w:p>
    <w:p w:rsidR="00BE7A09" w:rsidRDefault="00BE7A09" w:rsidP="00514DA1">
      <w:pPr>
        <w:pStyle w:val="ListParagraph"/>
        <w:numPr>
          <w:ilvl w:val="0"/>
          <w:numId w:val="2"/>
        </w:numPr>
        <w:spacing w:line="360" w:lineRule="auto"/>
        <w:ind w:left="-142" w:firstLine="0"/>
        <w:rPr>
          <w:sz w:val="28"/>
          <w:szCs w:val="28"/>
          <w:lang w:val="vi-VN"/>
        </w:rPr>
      </w:pPr>
      <w:r w:rsidRPr="00C11584">
        <w:rPr>
          <w:sz w:val="28"/>
          <w:szCs w:val="28"/>
          <w:lang w:val="vi-VN"/>
        </w:rPr>
        <w:t>Giáo viên xịt tay cho trẻ và phụ huynh bằng cồn sát khuẩn, sau đó sẽ rửa tay lại bằng nước ấm</w:t>
      </w:r>
      <w:r w:rsidR="00C11584">
        <w:rPr>
          <w:sz w:val="28"/>
          <w:szCs w:val="28"/>
          <w:lang w:val="vi-VN"/>
        </w:rPr>
        <w:t xml:space="preserve"> sạch</w:t>
      </w:r>
      <w:r w:rsidRPr="00C11584">
        <w:rPr>
          <w:sz w:val="28"/>
          <w:szCs w:val="28"/>
          <w:lang w:val="vi-VN"/>
        </w:rPr>
        <w:t>, lau khô tay trước khi vào trường.</w:t>
      </w:r>
    </w:p>
    <w:p w:rsidR="00317412" w:rsidRPr="00C11584" w:rsidRDefault="00317412" w:rsidP="00514DA1">
      <w:pPr>
        <w:pStyle w:val="ListParagraph"/>
        <w:numPr>
          <w:ilvl w:val="0"/>
          <w:numId w:val="2"/>
        </w:numPr>
        <w:spacing w:line="360" w:lineRule="auto"/>
        <w:ind w:left="-142" w:firstLine="0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Nhân viên y tế đeo khẩu trang kiểm tra thân nhiệt trẻ, những trẻ sốt và có những biểu hiện bất thường sẽ không nhận vào lớp học.</w:t>
      </w:r>
    </w:p>
    <w:p w:rsidR="00BE7A09" w:rsidRPr="00C11584" w:rsidRDefault="00C11584" w:rsidP="00514DA1">
      <w:pPr>
        <w:rPr>
          <w:b/>
          <w:sz w:val="28"/>
          <w:szCs w:val="28"/>
          <w:lang w:val="vi-VN"/>
        </w:rPr>
      </w:pPr>
      <w:r w:rsidRPr="00C11584">
        <w:rPr>
          <w:b/>
          <w:sz w:val="28"/>
          <w:szCs w:val="28"/>
          <w:lang w:val="vi-VN"/>
        </w:rPr>
        <w:t>2.</w:t>
      </w:r>
      <w:r w:rsidR="00BE7A09" w:rsidRPr="00C11584">
        <w:rPr>
          <w:b/>
          <w:sz w:val="28"/>
          <w:szCs w:val="28"/>
          <w:lang w:val="vi-VN"/>
        </w:rPr>
        <w:t>Khu vực cho trẻ ăn sáng:</w:t>
      </w:r>
    </w:p>
    <w:p w:rsidR="0010639D" w:rsidRPr="00C11584" w:rsidRDefault="0010639D" w:rsidP="00514DA1">
      <w:pPr>
        <w:jc w:val="center"/>
        <w:rPr>
          <w:b/>
          <w:sz w:val="28"/>
          <w:szCs w:val="28"/>
          <w:lang w:val="de-DE"/>
        </w:rPr>
      </w:pPr>
    </w:p>
    <w:tbl>
      <w:tblPr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6"/>
        <w:gridCol w:w="1930"/>
        <w:gridCol w:w="2268"/>
        <w:gridCol w:w="1559"/>
        <w:gridCol w:w="1376"/>
      </w:tblGrid>
      <w:tr w:rsidR="0010639D" w:rsidRPr="00C11584" w:rsidTr="00317412">
        <w:trPr>
          <w:trHeight w:val="790"/>
        </w:trPr>
        <w:tc>
          <w:tcPr>
            <w:tcW w:w="2856" w:type="dxa"/>
            <w:shd w:val="clear" w:color="auto" w:fill="auto"/>
            <w:vAlign w:val="center"/>
          </w:tcPr>
          <w:p w:rsidR="0010639D" w:rsidRPr="00C11584" w:rsidRDefault="0010639D" w:rsidP="00514DA1">
            <w:pPr>
              <w:spacing w:line="360" w:lineRule="auto"/>
              <w:jc w:val="center"/>
              <w:rPr>
                <w:b/>
                <w:sz w:val="28"/>
                <w:szCs w:val="28"/>
                <w:lang w:val="de-DE"/>
              </w:rPr>
            </w:pPr>
            <w:r w:rsidRPr="00C11584">
              <w:rPr>
                <w:b/>
                <w:sz w:val="28"/>
                <w:szCs w:val="28"/>
                <w:lang w:val="vi-VN"/>
              </w:rPr>
              <w:t>K</w:t>
            </w:r>
            <w:r w:rsidRPr="00C11584">
              <w:rPr>
                <w:b/>
                <w:sz w:val="28"/>
                <w:szCs w:val="28"/>
                <w:lang w:val="de-DE"/>
              </w:rPr>
              <w:t>hu vực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10639D" w:rsidRPr="00C11584" w:rsidRDefault="0010639D" w:rsidP="00514DA1">
            <w:pPr>
              <w:spacing w:line="360" w:lineRule="auto"/>
              <w:jc w:val="center"/>
              <w:rPr>
                <w:b/>
                <w:sz w:val="28"/>
                <w:szCs w:val="28"/>
                <w:lang w:val="de-DE"/>
              </w:rPr>
            </w:pPr>
            <w:r w:rsidRPr="00C11584">
              <w:rPr>
                <w:b/>
                <w:sz w:val="28"/>
                <w:szCs w:val="28"/>
                <w:lang w:val="de-DE"/>
              </w:rPr>
              <w:t>Bước 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639D" w:rsidRPr="00C11584" w:rsidRDefault="0010639D" w:rsidP="00514DA1">
            <w:pPr>
              <w:spacing w:line="360" w:lineRule="auto"/>
              <w:jc w:val="center"/>
              <w:rPr>
                <w:b/>
                <w:sz w:val="28"/>
                <w:szCs w:val="28"/>
                <w:lang w:val="de-DE"/>
              </w:rPr>
            </w:pPr>
            <w:r w:rsidRPr="00C11584">
              <w:rPr>
                <w:b/>
                <w:sz w:val="28"/>
                <w:szCs w:val="28"/>
                <w:lang w:val="de-DE"/>
              </w:rPr>
              <w:t>Bước 2</w:t>
            </w:r>
          </w:p>
        </w:tc>
        <w:tc>
          <w:tcPr>
            <w:tcW w:w="1559" w:type="dxa"/>
          </w:tcPr>
          <w:p w:rsidR="0010639D" w:rsidRPr="00C11584" w:rsidRDefault="0010639D" w:rsidP="00514DA1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 w:rsidRPr="00C11584">
              <w:rPr>
                <w:b/>
                <w:sz w:val="28"/>
                <w:szCs w:val="28"/>
                <w:lang w:val="vi-VN"/>
              </w:rPr>
              <w:t>Bước 3</w:t>
            </w:r>
          </w:p>
        </w:tc>
        <w:tc>
          <w:tcPr>
            <w:tcW w:w="1376" w:type="dxa"/>
          </w:tcPr>
          <w:p w:rsidR="0010639D" w:rsidRPr="00C11584" w:rsidRDefault="0010639D" w:rsidP="00514DA1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 w:rsidRPr="00C11584">
              <w:rPr>
                <w:b/>
                <w:sz w:val="28"/>
                <w:szCs w:val="28"/>
                <w:lang w:val="vi-VN"/>
              </w:rPr>
              <w:t>Bước 4</w:t>
            </w:r>
          </w:p>
        </w:tc>
      </w:tr>
      <w:tr w:rsidR="0010639D" w:rsidRPr="00C11584" w:rsidTr="00317412">
        <w:tc>
          <w:tcPr>
            <w:tcW w:w="2856" w:type="dxa"/>
            <w:shd w:val="clear" w:color="auto" w:fill="auto"/>
          </w:tcPr>
          <w:p w:rsidR="0010639D" w:rsidRPr="00C11584" w:rsidRDefault="00BE7A09" w:rsidP="00514DA1">
            <w:pPr>
              <w:spacing w:line="360" w:lineRule="auto"/>
              <w:rPr>
                <w:sz w:val="28"/>
                <w:szCs w:val="28"/>
                <w:lang w:val="vi-VN"/>
              </w:rPr>
            </w:pPr>
            <w:r w:rsidRPr="00C11584">
              <w:rPr>
                <w:sz w:val="28"/>
                <w:szCs w:val="28"/>
                <w:lang w:val="vi-VN"/>
              </w:rPr>
              <w:t>Phòng tạo hình, phòng ăn sáng, phòng mon, phòng thư viện.</w:t>
            </w:r>
          </w:p>
        </w:tc>
        <w:tc>
          <w:tcPr>
            <w:tcW w:w="1930" w:type="dxa"/>
            <w:shd w:val="clear" w:color="auto" w:fill="auto"/>
          </w:tcPr>
          <w:p w:rsidR="0010639D" w:rsidRPr="00C11584" w:rsidRDefault="0010639D" w:rsidP="00514DA1">
            <w:pPr>
              <w:spacing w:line="360" w:lineRule="auto"/>
              <w:jc w:val="center"/>
              <w:rPr>
                <w:sz w:val="28"/>
                <w:szCs w:val="28"/>
                <w:lang w:val="de-DE"/>
              </w:rPr>
            </w:pPr>
            <w:r w:rsidRPr="00C11584">
              <w:rPr>
                <w:sz w:val="28"/>
                <w:szCs w:val="28"/>
                <w:lang w:val="de-DE"/>
              </w:rPr>
              <w:t>Lau</w:t>
            </w:r>
            <w:r w:rsidRPr="00C11584">
              <w:rPr>
                <w:sz w:val="28"/>
                <w:szCs w:val="28"/>
                <w:lang w:val="vi-VN"/>
              </w:rPr>
              <w:t xml:space="preserve"> bàn</w:t>
            </w:r>
            <w:r w:rsidR="00BE7A09" w:rsidRPr="00C11584">
              <w:rPr>
                <w:sz w:val="28"/>
                <w:szCs w:val="28"/>
                <w:lang w:val="vi-VN"/>
              </w:rPr>
              <w:t>, ghế</w:t>
            </w:r>
            <w:r w:rsidRPr="00C11584">
              <w:rPr>
                <w:sz w:val="28"/>
                <w:szCs w:val="28"/>
                <w:lang w:val="de-DE"/>
              </w:rPr>
              <w:t xml:space="preserve"> bằng khăn khô sạch</w:t>
            </w:r>
          </w:p>
        </w:tc>
        <w:tc>
          <w:tcPr>
            <w:tcW w:w="2268" w:type="dxa"/>
            <w:shd w:val="clear" w:color="auto" w:fill="auto"/>
          </w:tcPr>
          <w:p w:rsidR="0010639D" w:rsidRPr="00C11584" w:rsidRDefault="0010639D" w:rsidP="00317412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C11584">
              <w:rPr>
                <w:sz w:val="28"/>
                <w:szCs w:val="28"/>
                <w:lang w:val="de-DE"/>
              </w:rPr>
              <w:t xml:space="preserve">Lau bằng </w:t>
            </w:r>
            <w:r w:rsidRPr="00C11584">
              <w:rPr>
                <w:sz w:val="28"/>
                <w:szCs w:val="28"/>
                <w:lang w:val="vi-VN"/>
              </w:rPr>
              <w:t xml:space="preserve">bằng </w:t>
            </w:r>
            <w:r w:rsidR="00317412">
              <w:rPr>
                <w:sz w:val="28"/>
                <w:szCs w:val="28"/>
                <w:lang w:val="vi-VN"/>
              </w:rPr>
              <w:t>dung dịch sát khuẩn thông thường</w:t>
            </w:r>
          </w:p>
        </w:tc>
        <w:tc>
          <w:tcPr>
            <w:tcW w:w="1559" w:type="dxa"/>
          </w:tcPr>
          <w:p w:rsidR="0010639D" w:rsidRPr="00C11584" w:rsidRDefault="00BE7A09" w:rsidP="00514DA1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C11584">
              <w:rPr>
                <w:sz w:val="28"/>
                <w:szCs w:val="28"/>
                <w:lang w:val="vi-VN"/>
              </w:rPr>
              <w:t>Lau lại bằng nước sạch</w:t>
            </w:r>
          </w:p>
        </w:tc>
        <w:tc>
          <w:tcPr>
            <w:tcW w:w="1376" w:type="dxa"/>
          </w:tcPr>
          <w:p w:rsidR="0010639D" w:rsidRPr="00C11584" w:rsidRDefault="00BE7A09" w:rsidP="00514DA1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C11584">
              <w:rPr>
                <w:sz w:val="28"/>
                <w:szCs w:val="28"/>
                <w:lang w:val="vi-VN"/>
              </w:rPr>
              <w:t>Để khô</w:t>
            </w:r>
          </w:p>
        </w:tc>
      </w:tr>
    </w:tbl>
    <w:p w:rsidR="00C11584" w:rsidRPr="00C11584" w:rsidRDefault="00C11584" w:rsidP="00514DA1">
      <w:pPr>
        <w:spacing w:line="360" w:lineRule="auto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- </w:t>
      </w:r>
      <w:r w:rsidR="00317412">
        <w:rPr>
          <w:sz w:val="28"/>
          <w:szCs w:val="28"/>
          <w:lang w:val="vi-VN"/>
        </w:rPr>
        <w:t xml:space="preserve"> 100 % g</w:t>
      </w:r>
      <w:r w:rsidRPr="00C11584">
        <w:rPr>
          <w:sz w:val="28"/>
          <w:szCs w:val="28"/>
          <w:lang w:val="vi-VN"/>
        </w:rPr>
        <w:t>iáo viên trước khi cho trẻ ăn sáng phải xịt tay bằng cồn sát khuẩn, rử</w:t>
      </w:r>
      <w:r w:rsidR="00514DA1">
        <w:rPr>
          <w:sz w:val="28"/>
          <w:szCs w:val="28"/>
          <w:lang w:val="vi-VN"/>
        </w:rPr>
        <w:t>a lại bằng nước sạch và lau khô,luôn đeo khẩu trang khi tiếp xúc với trẻ.</w:t>
      </w:r>
    </w:p>
    <w:p w:rsidR="00C11584" w:rsidRPr="00C11584" w:rsidRDefault="00C11584" w:rsidP="00514DA1">
      <w:pPr>
        <w:spacing w:line="276" w:lineRule="auto"/>
        <w:rPr>
          <w:b/>
          <w:sz w:val="28"/>
          <w:szCs w:val="28"/>
          <w:lang w:val="vi-VN"/>
        </w:rPr>
      </w:pPr>
      <w:r w:rsidRPr="00C11584">
        <w:rPr>
          <w:b/>
          <w:sz w:val="28"/>
          <w:szCs w:val="28"/>
          <w:lang w:val="vi-VN"/>
        </w:rPr>
        <w:t>3.Khu vực hoạt động của trẻ.</w:t>
      </w:r>
    </w:p>
    <w:p w:rsidR="00C11584" w:rsidRPr="00C11584" w:rsidRDefault="00C11584" w:rsidP="00514DA1">
      <w:pPr>
        <w:pStyle w:val="ListParagraph"/>
        <w:spacing w:line="276" w:lineRule="auto"/>
        <w:rPr>
          <w:sz w:val="28"/>
          <w:szCs w:val="28"/>
          <w:lang w:val="vi-VN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985"/>
        <w:gridCol w:w="2835"/>
        <w:gridCol w:w="1378"/>
        <w:gridCol w:w="1134"/>
      </w:tblGrid>
      <w:tr w:rsidR="00C11584" w:rsidRPr="00C11584" w:rsidTr="00317412">
        <w:trPr>
          <w:trHeight w:val="790"/>
        </w:trPr>
        <w:tc>
          <w:tcPr>
            <w:tcW w:w="2943" w:type="dxa"/>
            <w:shd w:val="clear" w:color="auto" w:fill="auto"/>
            <w:vAlign w:val="center"/>
          </w:tcPr>
          <w:p w:rsidR="00C11584" w:rsidRPr="00C11584" w:rsidRDefault="00C11584" w:rsidP="00514DA1">
            <w:pPr>
              <w:spacing w:line="360" w:lineRule="auto"/>
              <w:jc w:val="center"/>
              <w:rPr>
                <w:b/>
                <w:sz w:val="28"/>
                <w:szCs w:val="28"/>
                <w:lang w:val="de-DE"/>
              </w:rPr>
            </w:pPr>
            <w:r w:rsidRPr="00C11584">
              <w:rPr>
                <w:b/>
                <w:sz w:val="28"/>
                <w:szCs w:val="28"/>
                <w:lang w:val="vi-VN"/>
              </w:rPr>
              <w:t>K</w:t>
            </w:r>
            <w:r w:rsidRPr="00C11584">
              <w:rPr>
                <w:b/>
                <w:sz w:val="28"/>
                <w:szCs w:val="28"/>
                <w:lang w:val="de-DE"/>
              </w:rPr>
              <w:t>hu vực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1584" w:rsidRPr="00C11584" w:rsidRDefault="00C11584" w:rsidP="00514DA1">
            <w:pPr>
              <w:spacing w:line="360" w:lineRule="auto"/>
              <w:jc w:val="center"/>
              <w:rPr>
                <w:b/>
                <w:sz w:val="28"/>
                <w:szCs w:val="28"/>
                <w:lang w:val="de-DE"/>
              </w:rPr>
            </w:pPr>
            <w:r w:rsidRPr="00C11584">
              <w:rPr>
                <w:b/>
                <w:sz w:val="28"/>
                <w:szCs w:val="28"/>
                <w:lang w:val="de-DE"/>
              </w:rPr>
              <w:t>Bước 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11584" w:rsidRPr="00C11584" w:rsidRDefault="00C11584" w:rsidP="00514DA1">
            <w:pPr>
              <w:spacing w:line="360" w:lineRule="auto"/>
              <w:jc w:val="center"/>
              <w:rPr>
                <w:b/>
                <w:sz w:val="28"/>
                <w:szCs w:val="28"/>
                <w:lang w:val="de-DE"/>
              </w:rPr>
            </w:pPr>
            <w:r w:rsidRPr="00C11584">
              <w:rPr>
                <w:b/>
                <w:sz w:val="28"/>
                <w:szCs w:val="28"/>
                <w:lang w:val="de-DE"/>
              </w:rPr>
              <w:t>Bước 2</w:t>
            </w:r>
          </w:p>
        </w:tc>
        <w:tc>
          <w:tcPr>
            <w:tcW w:w="1378" w:type="dxa"/>
          </w:tcPr>
          <w:p w:rsidR="00C11584" w:rsidRPr="00C11584" w:rsidRDefault="00C11584" w:rsidP="00514DA1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 w:rsidRPr="00C11584">
              <w:rPr>
                <w:b/>
                <w:sz w:val="28"/>
                <w:szCs w:val="28"/>
                <w:lang w:val="vi-VN"/>
              </w:rPr>
              <w:t>Bước 3</w:t>
            </w:r>
          </w:p>
        </w:tc>
        <w:tc>
          <w:tcPr>
            <w:tcW w:w="1134" w:type="dxa"/>
          </w:tcPr>
          <w:p w:rsidR="00C11584" w:rsidRPr="00C11584" w:rsidRDefault="00C11584" w:rsidP="00514DA1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 w:rsidRPr="00C11584">
              <w:rPr>
                <w:b/>
                <w:sz w:val="28"/>
                <w:szCs w:val="28"/>
                <w:lang w:val="vi-VN"/>
              </w:rPr>
              <w:t>Bước 4</w:t>
            </w:r>
          </w:p>
        </w:tc>
      </w:tr>
      <w:tr w:rsidR="00C11584" w:rsidRPr="00C11584" w:rsidTr="00317412">
        <w:tc>
          <w:tcPr>
            <w:tcW w:w="2943" w:type="dxa"/>
            <w:shd w:val="clear" w:color="auto" w:fill="auto"/>
          </w:tcPr>
          <w:p w:rsidR="00C11584" w:rsidRPr="00C11584" w:rsidRDefault="00C11584" w:rsidP="00514DA1">
            <w:pPr>
              <w:spacing w:line="360" w:lineRule="auto"/>
              <w:rPr>
                <w:sz w:val="28"/>
                <w:szCs w:val="28"/>
                <w:lang w:val="vi-VN"/>
              </w:rPr>
            </w:pPr>
            <w:r w:rsidRPr="00C11584">
              <w:rPr>
                <w:sz w:val="28"/>
                <w:szCs w:val="28"/>
                <w:lang w:val="vi-VN"/>
              </w:rPr>
              <w:t>Phòng tạo hình, phòng ăn sáng, phòng mon, phòng thư viện.</w:t>
            </w:r>
          </w:p>
        </w:tc>
        <w:tc>
          <w:tcPr>
            <w:tcW w:w="1985" w:type="dxa"/>
            <w:shd w:val="clear" w:color="auto" w:fill="auto"/>
          </w:tcPr>
          <w:p w:rsidR="00C11584" w:rsidRPr="00C11584" w:rsidRDefault="00C11584" w:rsidP="00514DA1">
            <w:pPr>
              <w:spacing w:line="360" w:lineRule="auto"/>
              <w:jc w:val="center"/>
              <w:rPr>
                <w:sz w:val="28"/>
                <w:szCs w:val="28"/>
                <w:lang w:val="de-DE"/>
              </w:rPr>
            </w:pPr>
            <w:r w:rsidRPr="00C11584">
              <w:rPr>
                <w:sz w:val="28"/>
                <w:szCs w:val="28"/>
                <w:lang w:val="de-DE"/>
              </w:rPr>
              <w:t>Lau</w:t>
            </w:r>
            <w:r w:rsidRPr="00C11584">
              <w:rPr>
                <w:sz w:val="28"/>
                <w:szCs w:val="28"/>
                <w:lang w:val="vi-VN"/>
              </w:rPr>
              <w:t xml:space="preserve"> bàn, ghế, giá, kệ</w:t>
            </w:r>
            <w:r w:rsidRPr="00C11584">
              <w:rPr>
                <w:sz w:val="28"/>
                <w:szCs w:val="28"/>
                <w:lang w:val="de-DE"/>
              </w:rPr>
              <w:t xml:space="preserve"> bằng khăn khô sạch</w:t>
            </w:r>
          </w:p>
        </w:tc>
        <w:tc>
          <w:tcPr>
            <w:tcW w:w="2835" w:type="dxa"/>
            <w:shd w:val="clear" w:color="auto" w:fill="auto"/>
          </w:tcPr>
          <w:p w:rsidR="00C11584" w:rsidRPr="00C11584" w:rsidRDefault="00317412" w:rsidP="00514DA1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C11584">
              <w:rPr>
                <w:sz w:val="28"/>
                <w:szCs w:val="28"/>
                <w:lang w:val="de-DE"/>
              </w:rPr>
              <w:t xml:space="preserve">Lau bằng </w:t>
            </w:r>
            <w:r w:rsidRPr="00C11584">
              <w:rPr>
                <w:sz w:val="28"/>
                <w:szCs w:val="28"/>
                <w:lang w:val="vi-VN"/>
              </w:rPr>
              <w:t xml:space="preserve">bằng </w:t>
            </w:r>
            <w:r>
              <w:rPr>
                <w:sz w:val="28"/>
                <w:szCs w:val="28"/>
                <w:lang w:val="vi-VN"/>
              </w:rPr>
              <w:t>dung dịch sát khuẩn thông thường</w:t>
            </w:r>
          </w:p>
        </w:tc>
        <w:tc>
          <w:tcPr>
            <w:tcW w:w="1378" w:type="dxa"/>
          </w:tcPr>
          <w:p w:rsidR="00C11584" w:rsidRPr="00C11584" w:rsidRDefault="00C11584" w:rsidP="00514DA1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C11584">
              <w:rPr>
                <w:sz w:val="28"/>
                <w:szCs w:val="28"/>
                <w:lang w:val="vi-VN"/>
              </w:rPr>
              <w:t>Lau lại bằng nước sạch</w:t>
            </w:r>
          </w:p>
        </w:tc>
        <w:tc>
          <w:tcPr>
            <w:tcW w:w="1134" w:type="dxa"/>
          </w:tcPr>
          <w:p w:rsidR="00C11584" w:rsidRPr="00C11584" w:rsidRDefault="00C11584" w:rsidP="00514DA1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C11584">
              <w:rPr>
                <w:sz w:val="28"/>
                <w:szCs w:val="28"/>
                <w:lang w:val="vi-VN"/>
              </w:rPr>
              <w:t>Để khô</w:t>
            </w:r>
          </w:p>
        </w:tc>
      </w:tr>
      <w:tr w:rsidR="00C11584" w:rsidRPr="00C11584" w:rsidTr="00317412">
        <w:tc>
          <w:tcPr>
            <w:tcW w:w="2943" w:type="dxa"/>
            <w:shd w:val="clear" w:color="auto" w:fill="auto"/>
          </w:tcPr>
          <w:p w:rsidR="00C11584" w:rsidRPr="00C11584" w:rsidRDefault="00C11584" w:rsidP="00514DA1">
            <w:pPr>
              <w:spacing w:line="360" w:lineRule="auto"/>
              <w:rPr>
                <w:sz w:val="28"/>
                <w:szCs w:val="28"/>
                <w:lang w:val="vi-VN"/>
              </w:rPr>
            </w:pPr>
            <w:r w:rsidRPr="00C11584">
              <w:rPr>
                <w:sz w:val="28"/>
                <w:szCs w:val="28"/>
                <w:lang w:val="vi-VN"/>
              </w:rPr>
              <w:t>Đồ chơi ngoài trời</w:t>
            </w:r>
          </w:p>
        </w:tc>
        <w:tc>
          <w:tcPr>
            <w:tcW w:w="1985" w:type="dxa"/>
            <w:shd w:val="clear" w:color="auto" w:fill="auto"/>
          </w:tcPr>
          <w:p w:rsidR="00C11584" w:rsidRPr="00C11584" w:rsidRDefault="00C11584" w:rsidP="00514DA1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C11584">
              <w:rPr>
                <w:sz w:val="28"/>
                <w:szCs w:val="28"/>
                <w:lang w:val="vi-VN"/>
              </w:rPr>
              <w:t>Lau đồ chơi ngoài trời bằng khăn khô sạch</w:t>
            </w:r>
          </w:p>
        </w:tc>
        <w:tc>
          <w:tcPr>
            <w:tcW w:w="2835" w:type="dxa"/>
            <w:shd w:val="clear" w:color="auto" w:fill="auto"/>
          </w:tcPr>
          <w:p w:rsidR="00C11584" w:rsidRPr="00C11584" w:rsidRDefault="00317412" w:rsidP="00514DA1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C11584">
              <w:rPr>
                <w:sz w:val="28"/>
                <w:szCs w:val="28"/>
                <w:lang w:val="de-DE"/>
              </w:rPr>
              <w:t xml:space="preserve">Lau bằng </w:t>
            </w:r>
            <w:r w:rsidRPr="00C11584">
              <w:rPr>
                <w:sz w:val="28"/>
                <w:szCs w:val="28"/>
                <w:lang w:val="vi-VN"/>
              </w:rPr>
              <w:t xml:space="preserve">bằng </w:t>
            </w:r>
            <w:r>
              <w:rPr>
                <w:sz w:val="28"/>
                <w:szCs w:val="28"/>
                <w:lang w:val="vi-VN"/>
              </w:rPr>
              <w:t>dung dịch sát khuẩn thông thường</w:t>
            </w:r>
          </w:p>
        </w:tc>
        <w:tc>
          <w:tcPr>
            <w:tcW w:w="1378" w:type="dxa"/>
          </w:tcPr>
          <w:p w:rsidR="00C11584" w:rsidRPr="00C11584" w:rsidRDefault="00C11584" w:rsidP="00514DA1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C11584">
              <w:rPr>
                <w:sz w:val="28"/>
                <w:szCs w:val="28"/>
                <w:lang w:val="vi-VN"/>
              </w:rPr>
              <w:t>Lau lại bằng nước sạch</w:t>
            </w:r>
          </w:p>
        </w:tc>
        <w:tc>
          <w:tcPr>
            <w:tcW w:w="1134" w:type="dxa"/>
          </w:tcPr>
          <w:p w:rsidR="00C11584" w:rsidRPr="00C11584" w:rsidRDefault="00C11584" w:rsidP="00514DA1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C11584">
              <w:rPr>
                <w:sz w:val="28"/>
                <w:szCs w:val="28"/>
                <w:lang w:val="vi-VN"/>
              </w:rPr>
              <w:t>Để khô</w:t>
            </w:r>
          </w:p>
        </w:tc>
      </w:tr>
    </w:tbl>
    <w:p w:rsidR="00C11584" w:rsidRPr="00C11584" w:rsidRDefault="00C11584" w:rsidP="00C11584">
      <w:pPr>
        <w:ind w:left="360"/>
        <w:rPr>
          <w:sz w:val="28"/>
          <w:szCs w:val="28"/>
          <w:lang w:val="vi-VN"/>
        </w:rPr>
      </w:pPr>
    </w:p>
    <w:p w:rsidR="00C11584" w:rsidRPr="00514DA1" w:rsidRDefault="00514DA1" w:rsidP="00514DA1">
      <w:pPr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                                                                   </w:t>
      </w:r>
      <w:r w:rsidR="00FD06F3">
        <w:rPr>
          <w:sz w:val="28"/>
          <w:szCs w:val="28"/>
          <w:lang w:val="vi-VN"/>
        </w:rPr>
        <w:t xml:space="preserve">                               </w:t>
      </w:r>
      <w:bookmarkStart w:id="0" w:name="_GoBack"/>
      <w:bookmarkEnd w:id="0"/>
      <w:r>
        <w:rPr>
          <w:sz w:val="28"/>
          <w:szCs w:val="28"/>
          <w:lang w:val="vi-VN"/>
        </w:rPr>
        <w:t xml:space="preserve">      BGH</w:t>
      </w:r>
    </w:p>
    <w:p w:rsidR="0010639D" w:rsidRPr="00C11584" w:rsidRDefault="0010639D" w:rsidP="0010639D">
      <w:pPr>
        <w:jc w:val="center"/>
        <w:rPr>
          <w:sz w:val="28"/>
          <w:szCs w:val="28"/>
        </w:rPr>
      </w:pPr>
      <w:r w:rsidRPr="00C11584">
        <w:rPr>
          <w:sz w:val="28"/>
          <w:szCs w:val="28"/>
          <w:lang w:val="de-DE"/>
        </w:rPr>
        <w:br w:type="page"/>
      </w:r>
    </w:p>
    <w:p w:rsidR="00885985" w:rsidRPr="00C11584" w:rsidRDefault="00885985">
      <w:pPr>
        <w:rPr>
          <w:sz w:val="28"/>
          <w:szCs w:val="28"/>
        </w:rPr>
      </w:pPr>
    </w:p>
    <w:sectPr w:rsidR="00885985" w:rsidRPr="00C11584" w:rsidSect="005271FA">
      <w:pgSz w:w="11907" w:h="16840" w:code="9"/>
      <w:pgMar w:top="1134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03CE1"/>
    <w:multiLevelType w:val="hybridMultilevel"/>
    <w:tmpl w:val="4C5A7C12"/>
    <w:lvl w:ilvl="0" w:tplc="3168C9A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42037B"/>
    <w:multiLevelType w:val="hybridMultilevel"/>
    <w:tmpl w:val="C0842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86E3F"/>
    <w:multiLevelType w:val="hybridMultilevel"/>
    <w:tmpl w:val="5CEAF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9D"/>
    <w:rsid w:val="0010639D"/>
    <w:rsid w:val="00317412"/>
    <w:rsid w:val="00514DA1"/>
    <w:rsid w:val="00885985"/>
    <w:rsid w:val="00BE7A09"/>
    <w:rsid w:val="00C11584"/>
    <w:rsid w:val="00FD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A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2020-02-07T05:40:00Z</cp:lastPrinted>
  <dcterms:created xsi:type="dcterms:W3CDTF">2020-02-07T02:29:00Z</dcterms:created>
  <dcterms:modified xsi:type="dcterms:W3CDTF">2020-02-08T03:21:00Z</dcterms:modified>
</cp:coreProperties>
</file>